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DF" w:rsidRPr="00A079D6" w:rsidRDefault="00597FDF" w:rsidP="00CC3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9D6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A079D6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CC390B" w:rsidRPr="00CC390B" w:rsidRDefault="00CC390B" w:rsidP="00CC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B">
        <w:rPr>
          <w:rFonts w:ascii="Times New Roman" w:hAnsi="Times New Roman" w:cs="Times New Roman"/>
          <w:b/>
          <w:sz w:val="24"/>
          <w:szCs w:val="24"/>
        </w:rPr>
        <w:t>по ОП.06 Гражданское право</w:t>
      </w:r>
    </w:p>
    <w:p w:rsidR="00597FDF" w:rsidRPr="00CC390B" w:rsidRDefault="00597FDF" w:rsidP="00C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2A2FD6">
        <w:rPr>
          <w:rFonts w:ascii="Times New Roman" w:hAnsi="Times New Roman" w:cs="Times New Roman"/>
          <w:sz w:val="24"/>
          <w:szCs w:val="24"/>
        </w:rPr>
        <w:t xml:space="preserve">40.02.01 </w:t>
      </w:r>
      <w:r w:rsidRPr="00CC390B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97FDF" w:rsidRPr="00CC390B" w:rsidRDefault="007E5EAB" w:rsidP="00C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ПСО____</w:t>
      </w:r>
    </w:p>
    <w:p w:rsidR="00597FDF" w:rsidRPr="00CC390B" w:rsidRDefault="00597FDF" w:rsidP="00C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ФИО___________________________________________________________</w:t>
      </w:r>
    </w:p>
    <w:p w:rsidR="00CC390B" w:rsidRPr="00CC390B" w:rsidRDefault="00CC390B" w:rsidP="00CC39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90B">
        <w:rPr>
          <w:rFonts w:ascii="Times New Roman" w:hAnsi="Times New Roman" w:cs="Times New Roman"/>
          <w:b/>
          <w:color w:val="000000"/>
          <w:sz w:val="24"/>
          <w:szCs w:val="24"/>
        </w:rPr>
        <w:t>Вариант 4.</w:t>
      </w:r>
    </w:p>
    <w:p w:rsidR="00597FDF" w:rsidRPr="00CC390B" w:rsidRDefault="00597FDF" w:rsidP="00C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7E5EAB">
        <w:rPr>
          <w:rFonts w:ascii="Times New Roman" w:hAnsi="Times New Roman" w:cs="Times New Roman"/>
          <w:sz w:val="24"/>
          <w:szCs w:val="24"/>
        </w:rPr>
        <w:t>Бубнова О.Г.</w:t>
      </w:r>
    </w:p>
    <w:p w:rsidR="00597FDF" w:rsidRPr="00CC390B" w:rsidRDefault="00597FDF" w:rsidP="00C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г.Белая Калитва 201</w:t>
      </w:r>
      <w:r w:rsidR="007E5EAB">
        <w:rPr>
          <w:rFonts w:ascii="Times New Roman" w:hAnsi="Times New Roman" w:cs="Times New Roman"/>
          <w:sz w:val="24"/>
          <w:szCs w:val="24"/>
        </w:rPr>
        <w:t>____</w:t>
      </w:r>
      <w:r w:rsidRPr="00CC390B">
        <w:rPr>
          <w:rFonts w:ascii="Times New Roman" w:hAnsi="Times New Roman" w:cs="Times New Roman"/>
          <w:sz w:val="24"/>
          <w:szCs w:val="24"/>
        </w:rPr>
        <w:t>г.</w:t>
      </w:r>
    </w:p>
    <w:p w:rsidR="00D3140D" w:rsidRPr="00CC390B" w:rsidRDefault="00D3140D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D0" w:rsidRPr="00CC390B" w:rsidRDefault="00D3140D" w:rsidP="00CC390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0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C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1CD0" w:rsidRPr="00CC390B">
        <w:rPr>
          <w:rFonts w:ascii="Times New Roman" w:hAnsi="Times New Roman" w:cs="Times New Roman"/>
          <w:i/>
          <w:sz w:val="24"/>
          <w:szCs w:val="24"/>
        </w:rPr>
        <w:t>По отношениям, возникающим до введения в действие закона, он применяется к пра</w:t>
      </w:r>
      <w:r w:rsidR="00491CD0" w:rsidRPr="00CC390B">
        <w:rPr>
          <w:rFonts w:ascii="Times New Roman" w:hAnsi="Times New Roman" w:cs="Times New Roman"/>
          <w:i/>
          <w:sz w:val="24"/>
          <w:szCs w:val="24"/>
        </w:rPr>
        <w:softHyphen/>
        <w:t>вам и обязанностям, возникшим:</w:t>
      </w:r>
    </w:p>
    <w:p w:rsidR="00491CD0" w:rsidRPr="00CC390B" w:rsidRDefault="00491CD0" w:rsidP="00CC39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До введения его в действие;</w:t>
      </w:r>
    </w:p>
    <w:p w:rsidR="00491CD0" w:rsidRPr="00CC390B" w:rsidRDefault="00491CD0" w:rsidP="00CC39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После введения его в действие;</w:t>
      </w:r>
    </w:p>
    <w:p w:rsidR="00491CD0" w:rsidRPr="00CC390B" w:rsidRDefault="00491CD0" w:rsidP="00CC39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После введения его в действие при согласии сторон;</w:t>
      </w:r>
    </w:p>
    <w:p w:rsidR="00D3140D" w:rsidRPr="00CC390B" w:rsidRDefault="00D3140D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D0" w:rsidRPr="00CC390B" w:rsidRDefault="00491CD0" w:rsidP="00CC390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2.</w:t>
      </w:r>
      <w:r w:rsidRPr="00CC390B">
        <w:rPr>
          <w:rFonts w:ascii="Times New Roman" w:hAnsi="Times New Roman" w:cs="Times New Roman"/>
          <w:i/>
          <w:sz w:val="24"/>
          <w:szCs w:val="24"/>
        </w:rPr>
        <w:t xml:space="preserve"> Субъектом гражданского правоотношения являются:</w:t>
      </w:r>
    </w:p>
    <w:p w:rsidR="00491CD0" w:rsidRPr="00CC390B" w:rsidRDefault="00491CD0" w:rsidP="00CC3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Муниципальные образования, государства – члены СНГ;</w:t>
      </w:r>
    </w:p>
    <w:p w:rsidR="00491CD0" w:rsidRPr="00CC390B" w:rsidRDefault="00491CD0" w:rsidP="00CC3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Российская Федерация, Московская патриархия;</w:t>
      </w:r>
    </w:p>
    <w:p w:rsidR="00491CD0" w:rsidRPr="00CC390B" w:rsidRDefault="00491CD0" w:rsidP="00CC3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Российская Федерация, российские и иностранные физические и юр. лица.</w:t>
      </w:r>
    </w:p>
    <w:p w:rsidR="00491CD0" w:rsidRPr="00CC390B" w:rsidRDefault="00491CD0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D0" w:rsidRPr="00CC390B" w:rsidRDefault="00491CD0" w:rsidP="00CC390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3.</w:t>
      </w:r>
      <w:r w:rsidRPr="00CC390B">
        <w:rPr>
          <w:rFonts w:ascii="Times New Roman" w:hAnsi="Times New Roman" w:cs="Times New Roman"/>
          <w:i/>
          <w:sz w:val="24"/>
          <w:szCs w:val="24"/>
        </w:rPr>
        <w:t xml:space="preserve"> Родовая вещь характеризуется признаками:</w:t>
      </w:r>
    </w:p>
    <w:p w:rsidR="00491CD0" w:rsidRPr="00CC390B" w:rsidRDefault="00491CD0" w:rsidP="00CC39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0B">
        <w:rPr>
          <w:rFonts w:ascii="Times New Roman" w:hAnsi="Times New Roman" w:cs="Times New Roman"/>
          <w:sz w:val="24"/>
          <w:szCs w:val="24"/>
        </w:rPr>
        <w:t>Делающими невозможным исполнение обязательства в натуре при гибели вещи;</w:t>
      </w:r>
      <w:proofErr w:type="gramEnd"/>
    </w:p>
    <w:p w:rsidR="00491CD0" w:rsidRPr="00CC390B" w:rsidRDefault="00491CD0" w:rsidP="00CC39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0B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CC390B">
        <w:rPr>
          <w:rFonts w:ascii="Times New Roman" w:hAnsi="Times New Roman" w:cs="Times New Roman"/>
          <w:sz w:val="24"/>
          <w:szCs w:val="24"/>
        </w:rPr>
        <w:t xml:space="preserve"> отличить ее от других вещей;</w:t>
      </w:r>
    </w:p>
    <w:p w:rsidR="00491CD0" w:rsidRPr="00CC390B" w:rsidRDefault="00491CD0" w:rsidP="00CC39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0B">
        <w:rPr>
          <w:rFonts w:ascii="Times New Roman" w:hAnsi="Times New Roman" w:cs="Times New Roman"/>
          <w:sz w:val="24"/>
          <w:szCs w:val="24"/>
        </w:rPr>
        <w:t>Общими</w:t>
      </w:r>
      <w:proofErr w:type="gramEnd"/>
      <w:r w:rsidRPr="00CC390B">
        <w:rPr>
          <w:rFonts w:ascii="Times New Roman" w:hAnsi="Times New Roman" w:cs="Times New Roman"/>
          <w:sz w:val="24"/>
          <w:szCs w:val="24"/>
        </w:rPr>
        <w:t xml:space="preserve"> для всех вещей данного рода;</w:t>
      </w:r>
    </w:p>
    <w:p w:rsidR="00491CD0" w:rsidRPr="00CC390B" w:rsidRDefault="00491CD0" w:rsidP="00CC390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4.</w:t>
      </w:r>
      <w:r w:rsidRPr="00CC390B">
        <w:rPr>
          <w:rFonts w:ascii="Times New Roman" w:hAnsi="Times New Roman" w:cs="Times New Roman"/>
          <w:i/>
          <w:sz w:val="24"/>
          <w:szCs w:val="24"/>
        </w:rPr>
        <w:t xml:space="preserve"> Односторонняя сделка создает обязанности </w:t>
      </w:r>
      <w:proofErr w:type="gramStart"/>
      <w:r w:rsidRPr="00CC390B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CC390B">
        <w:rPr>
          <w:rFonts w:ascii="Times New Roman" w:hAnsi="Times New Roman" w:cs="Times New Roman"/>
          <w:i/>
          <w:sz w:val="24"/>
          <w:szCs w:val="24"/>
        </w:rPr>
        <w:t>:</w:t>
      </w:r>
    </w:p>
    <w:p w:rsidR="00491CD0" w:rsidRPr="00CC390B" w:rsidRDefault="00491CD0" w:rsidP="00CC39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Лица, совершившего сделку;</w:t>
      </w:r>
    </w:p>
    <w:p w:rsidR="00491CD0" w:rsidRPr="00CC390B" w:rsidRDefault="00491CD0" w:rsidP="00CC39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Других лиц в случаях, установленных законом;</w:t>
      </w:r>
    </w:p>
    <w:p w:rsidR="00491CD0" w:rsidRP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1CD0" w:rsidRPr="00CC39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91CD0" w:rsidRPr="00CC390B">
        <w:rPr>
          <w:rFonts w:ascii="Times New Roman" w:hAnsi="Times New Roman" w:cs="Times New Roman"/>
          <w:sz w:val="24"/>
          <w:szCs w:val="24"/>
        </w:rPr>
        <w:t>ругих лиц в случаях одобрения ими действия лица, совершившего эту сделку</w:t>
      </w:r>
    </w:p>
    <w:p w:rsidR="00491CD0" w:rsidRPr="00CC390B" w:rsidRDefault="00491CD0" w:rsidP="00CC390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5.</w:t>
      </w:r>
      <w:r w:rsidRPr="00CC390B">
        <w:rPr>
          <w:rFonts w:ascii="Times New Roman" w:hAnsi="Times New Roman" w:cs="Times New Roman"/>
          <w:i/>
          <w:sz w:val="24"/>
          <w:szCs w:val="24"/>
        </w:rPr>
        <w:t xml:space="preserve"> Лицо, постоянно и самостоятельно представляющее от имени предпринимателей при заключении ими договоров в сфере предпринимательской деятельности, называется:</w:t>
      </w:r>
    </w:p>
    <w:p w:rsidR="00491CD0" w:rsidRPr="00CC390B" w:rsidRDefault="00491CD0" w:rsidP="00CC39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Коммерческим посредником;</w:t>
      </w:r>
    </w:p>
    <w:p w:rsidR="00491CD0" w:rsidRPr="00CC390B" w:rsidRDefault="00491CD0" w:rsidP="00CC39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Коммерческим представителем;</w:t>
      </w:r>
    </w:p>
    <w:p w:rsidR="00491CD0" w:rsidRPr="00CC390B" w:rsidRDefault="00491CD0" w:rsidP="00CC39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491CD0" w:rsidRPr="00CC390B" w:rsidRDefault="0090074D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6.</w:t>
      </w:r>
      <w:r w:rsidR="00491CD0" w:rsidRPr="00CC390B">
        <w:rPr>
          <w:rFonts w:ascii="Times New Roman" w:hAnsi="Times New Roman" w:cs="Times New Roman"/>
          <w:sz w:val="24"/>
          <w:szCs w:val="24"/>
        </w:rPr>
        <w:t xml:space="preserve">Эмансипация физического лица наступает </w:t>
      </w:r>
      <w:proofErr w:type="gramStart"/>
      <w:r w:rsidR="00491CD0" w:rsidRPr="00CC39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1CD0" w:rsidRPr="00CC390B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="00CC390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97FDF" w:rsidRPr="00CC390B" w:rsidRDefault="00CC390B" w:rsidP="00CC390B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597FDF" w:rsidRPr="00CC390B">
        <w:rPr>
          <w:rFonts w:ascii="Times New Roman" w:hAnsi="Times New Roman" w:cs="Times New Roman"/>
          <w:i/>
          <w:sz w:val="24"/>
          <w:szCs w:val="24"/>
        </w:rPr>
        <w:t>По заявлению наследника, пропустившего срок для принятия наследства по уважительным причинам, он может быть продлен:</w:t>
      </w:r>
    </w:p>
    <w:p w:rsidR="00597FDF" w:rsidRPr="00CC390B" w:rsidRDefault="00597FDF" w:rsidP="00CC390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нотариусом с соглашения душеприказчика;</w:t>
      </w:r>
    </w:p>
    <w:p w:rsidR="00597FDF" w:rsidRPr="00CC390B" w:rsidRDefault="00597FDF" w:rsidP="00CC390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душеприказчиком;</w:t>
      </w:r>
    </w:p>
    <w:p w:rsidR="00597FDF" w:rsidRPr="00CC390B" w:rsidRDefault="00597FDF" w:rsidP="00CC390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нотариусом;</w:t>
      </w:r>
    </w:p>
    <w:p w:rsidR="00597FDF" w:rsidRPr="00CC390B" w:rsidRDefault="00597FDF" w:rsidP="00CC390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0B">
        <w:rPr>
          <w:rFonts w:ascii="Times New Roman" w:hAnsi="Times New Roman" w:cs="Times New Roman"/>
          <w:sz w:val="24"/>
          <w:szCs w:val="24"/>
        </w:rPr>
        <w:t>судом.</w:t>
      </w:r>
    </w:p>
    <w:p w:rsidR="0090074D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85.7pt;margin-top:13.3pt;width:159.75pt;height:24pt;z-index:251664384">
            <v:textbox>
              <w:txbxContent>
                <w:p w:rsidR="0090074D" w:rsidRDefault="0090074D" w:rsidP="0090074D">
                  <w:r>
                    <w:t>Объекты гражданских прав</w:t>
                  </w:r>
                </w:p>
              </w:txbxContent>
            </v:textbox>
          </v:rect>
        </w:pict>
      </w:r>
      <w:r w:rsidR="00CC390B">
        <w:rPr>
          <w:rFonts w:ascii="Times New Roman" w:hAnsi="Times New Roman" w:cs="Times New Roman"/>
          <w:sz w:val="24"/>
          <w:szCs w:val="24"/>
        </w:rPr>
        <w:t>8</w:t>
      </w:r>
      <w:r w:rsidR="0090074D" w:rsidRPr="00CC390B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90074D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5.7pt;margin-top:5.85pt;width:90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45.45pt;margin-top:5.85pt;width:69.75pt;height:33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89.2pt;margin-top:11.85pt;width:31.5pt;height:27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22.45pt;margin-top:11.85pt;width:2.25pt;height:27.75pt;z-index:251666432" o:connectortype="straight">
            <v:stroke endarrow="block"/>
          </v:shape>
        </w:pict>
      </w:r>
    </w:p>
    <w:p w:rsid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74D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9.95pt;margin-top:14.15pt;width:60pt;height:32.25pt;z-index:251660288">
            <v:textbox>
              <w:txbxContent>
                <w:p w:rsidR="0090074D" w:rsidRDefault="0090074D" w:rsidP="0090074D">
                  <w:r>
                    <w:t>вещи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83.95pt;margin-top:14.15pt;width:93.75pt;height:36pt;z-index:251662336">
            <v:textbox>
              <w:txbxContent>
                <w:p w:rsidR="0090074D" w:rsidRPr="00CC390B" w:rsidRDefault="0090074D" w:rsidP="00CC390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2.2pt;margin-top:14.15pt;width:122.25pt;height:36pt;z-index:251661312">
            <v:textbox>
              <w:txbxContent>
                <w:p w:rsidR="0090074D" w:rsidRPr="0090074D" w:rsidRDefault="0090074D" w:rsidP="0090074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4.95pt;margin-top:14.15pt;width:84pt;height:36pt;z-index:251663360">
            <v:textbox>
              <w:txbxContent>
                <w:p w:rsidR="0090074D" w:rsidRDefault="0090074D" w:rsidP="0090074D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90074D" w:rsidRPr="00CC390B" w:rsidRDefault="0090074D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A72" w:rsidRPr="00CC390B" w:rsidRDefault="005B3A7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05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9" style="position:absolute;left:0;text-align:left;margin-left:185.7pt;margin-top:13.3pt;width:209.25pt;height:24pt;z-index:251674624">
            <v:textbox>
              <w:txbxContent>
                <w:p w:rsidR="000E7605" w:rsidRDefault="000E7605" w:rsidP="000E7605">
                  <w:r>
                    <w:t>Надлежащее исполнение обязательства</w:t>
                  </w:r>
                </w:p>
              </w:txbxContent>
            </v:textbox>
          </v:rect>
        </w:pict>
      </w:r>
      <w:r w:rsidR="00CC390B">
        <w:rPr>
          <w:rFonts w:ascii="Times New Roman" w:hAnsi="Times New Roman" w:cs="Times New Roman"/>
          <w:sz w:val="24"/>
          <w:szCs w:val="24"/>
        </w:rPr>
        <w:t>9</w:t>
      </w:r>
      <w:r w:rsidR="000E7605" w:rsidRPr="00CC390B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94.95pt;margin-top:12.15pt;width:69.75pt;height:33.75pt;z-index:251678720" o:connectortype="straight">
            <v:stroke endarrow="block"/>
          </v:shape>
        </w:pict>
      </w:r>
    </w:p>
    <w:p w:rsidR="000E7605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20.7pt;margin-top:5.85pt;width:0;height:24.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4.7pt;margin-top:5.55pt;width:2.25pt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0.95pt;margin-top:5.85pt;width:84.75pt;height:24.15pt;flip:x;z-index:251675648" o:connectortype="straight">
            <v:stroke endarrow="block"/>
          </v:shape>
        </w:pict>
      </w:r>
    </w:p>
    <w:p w:rsidR="000E7605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94.95pt;margin-top:14.15pt;width:101.25pt;height:36pt;z-index:251673600">
            <v:textbox>
              <w:txbxContent>
                <w:p w:rsidR="000E7605" w:rsidRPr="000E7605" w:rsidRDefault="000E7605" w:rsidP="000E760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68.95pt;margin-top:14.15pt;width:108.75pt;height:36pt;z-index:251672576">
            <v:textbox>
              <w:txbxContent>
                <w:p w:rsidR="000E7605" w:rsidRPr="00CC390B" w:rsidRDefault="000E7605" w:rsidP="00CC390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.7pt;margin-top:14.15pt;width:83.25pt;height:44pt;z-index:251670528">
            <v:textbox>
              <w:txbxContent>
                <w:p w:rsidR="000E7605" w:rsidRPr="002B2522" w:rsidRDefault="000E7605" w:rsidP="000E7605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2.2pt;margin-top:14.15pt;width:122.25pt;height:36pt;z-index:251671552">
            <v:textbox>
              <w:txbxContent>
                <w:p w:rsidR="000E7605" w:rsidRDefault="000E7605" w:rsidP="000E7605">
                  <w:r>
                    <w:t>Надлежащий способ исполнения</w:t>
                  </w:r>
                </w:p>
              </w:txbxContent>
            </v:textbox>
          </v:rect>
        </w:pict>
      </w:r>
    </w:p>
    <w:p w:rsidR="000E7605" w:rsidRPr="00CC390B" w:rsidRDefault="000E7605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05" w:rsidRDefault="000E7605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0B" w:rsidRP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42E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11.45pt;margin-top:12.15pt;width:81.75pt;height:36.1pt;z-index:251689984">
            <v:textbox>
              <w:txbxContent>
                <w:p w:rsidR="00B1142E" w:rsidRDefault="00B1142E" w:rsidP="00B1142E">
                  <w:r>
                    <w:t xml:space="preserve">задаток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85.7pt;margin-top:13.3pt;width:202.5pt;height:24pt;z-index:251684864">
            <v:textbox>
              <w:txbxContent>
                <w:p w:rsidR="00B1142E" w:rsidRDefault="00B1142E" w:rsidP="00B1142E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CC390B">
        <w:rPr>
          <w:rFonts w:ascii="Times New Roman" w:hAnsi="Times New Roman" w:cs="Times New Roman"/>
          <w:sz w:val="24"/>
          <w:szCs w:val="24"/>
        </w:rPr>
        <w:t>10</w:t>
      </w:r>
      <w:r w:rsidR="00B1142E" w:rsidRPr="00CC390B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CC390B" w:rsidRDefault="00CC390B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42E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73.95pt;margin-top:5.55pt;width:51.75pt;height:38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08.7pt;margin-top:5.55pt;width:12pt;height:38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46.45pt;margin-top:5.55pt;width:7.5pt;height:38.1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48.95pt;margin-top:5.55pt;width:66.75pt;height:38.1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16.7pt;margin-top:-.05pt;width:69pt;height:11.9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50.7pt;margin-top:-.05pt;width:66pt;height:22.85pt;z-index:251691008">
            <v:textbox>
              <w:txbxContent>
                <w:p w:rsidR="00B1142E" w:rsidRDefault="00B1142E" w:rsidP="00B1142E">
                  <w:r>
                    <w:t>неустойка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88.2pt;margin-top:-.05pt;width:27pt;height:0;z-index:251693056" o:connectortype="straight">
            <v:stroke endarrow="block"/>
          </v:shape>
        </w:pict>
      </w:r>
    </w:p>
    <w:p w:rsidR="00B1142E" w:rsidRPr="00CC390B" w:rsidRDefault="00B1142E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42E" w:rsidRPr="00CC390B" w:rsidRDefault="00A62242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25.2pt;margin-top:12pt;width:123.75pt;height:36pt;z-index:251680768">
            <v:textbox>
              <w:txbxContent>
                <w:p w:rsidR="00B1142E" w:rsidRPr="00B71CBA" w:rsidRDefault="00B1142E" w:rsidP="00B11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381.45pt;margin-top:12pt;width:122.25pt;height:36pt;z-index:251683840">
            <v:textbox>
              <w:txbxContent>
                <w:p w:rsidR="00B1142E" w:rsidRPr="006C4632" w:rsidRDefault="00B1142E" w:rsidP="00B114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72.7pt;margin-top:12pt;width:93.75pt;height:36pt;z-index:251682816">
            <v:textbox>
              <w:txbxContent>
                <w:p w:rsidR="00B1142E" w:rsidRDefault="00B1142E" w:rsidP="00B1142E">
                  <w:r>
                    <w:t xml:space="preserve">поручительство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71.45pt;margin-top:12pt;width:86.25pt;height:36pt;z-index:251681792">
            <v:textbox>
              <w:txbxContent>
                <w:p w:rsidR="00B1142E" w:rsidRDefault="00B1142E" w:rsidP="00B1142E">
                  <w:r>
                    <w:t xml:space="preserve">Залог </w:t>
                  </w:r>
                </w:p>
              </w:txbxContent>
            </v:textbox>
          </v:rect>
        </w:pict>
      </w:r>
    </w:p>
    <w:p w:rsidR="00B1142E" w:rsidRPr="00CC390B" w:rsidRDefault="00B1142E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42E" w:rsidRPr="00CC390B" w:rsidRDefault="00B1142E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05" w:rsidRPr="00CC390B" w:rsidRDefault="000E7605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05" w:rsidRDefault="000E7605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6F3" w:rsidRPr="00F502B5" w:rsidRDefault="00EE16F3" w:rsidP="00EE16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F7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ешите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>, заполнив таблицу:</w:t>
      </w:r>
    </w:p>
    <w:p w:rsidR="00EE16F3" w:rsidRDefault="00EE16F3" w:rsidP="00EE16F3">
      <w:pPr>
        <w:pStyle w:val="a3"/>
        <w:spacing w:before="0" w:beforeAutospacing="0" w:after="0" w:afterAutospacing="0"/>
        <w:jc w:val="both"/>
      </w:pPr>
    </w:p>
    <w:p w:rsidR="00EE16F3" w:rsidRDefault="002041C0" w:rsidP="00EE16F3">
      <w:pPr>
        <w:pStyle w:val="a3"/>
        <w:spacing w:before="0" w:beforeAutospacing="0" w:after="0" w:afterAutospacing="0"/>
        <w:jc w:val="both"/>
      </w:pPr>
      <w:proofErr w:type="spellStart"/>
      <w:r>
        <w:t>Амиров</w:t>
      </w:r>
      <w:proofErr w:type="spellEnd"/>
      <w:r>
        <w:t xml:space="preserve"> </w:t>
      </w:r>
      <w:r w:rsidR="00EE16F3">
        <w:t xml:space="preserve"> заключил  договор с Евсеевым, согласно которому Смирнов передает Евсееву автомобиль сроком на  7 месяцев, а Евсеев обязуется вернуть автомобиль в надлежащем состоянии в срок, а также ежемесячно уплачивать плату за пользование автомобилем.</w:t>
      </w:r>
    </w:p>
    <w:p w:rsidR="00EE16F3" w:rsidRDefault="00EE16F3" w:rsidP="00EE16F3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1321"/>
        <w:gridCol w:w="1241"/>
        <w:gridCol w:w="1608"/>
        <w:gridCol w:w="1713"/>
        <w:gridCol w:w="1713"/>
        <w:gridCol w:w="987"/>
        <w:gridCol w:w="988"/>
      </w:tblGrid>
      <w:tr w:rsidR="00EE16F3" w:rsidTr="00F34B69"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Условия </w:t>
            </w:r>
            <w:proofErr w:type="spellStart"/>
            <w:r>
              <w:t>возмездности</w:t>
            </w:r>
            <w:proofErr w:type="spellEnd"/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Способ приобретения права собственности </w:t>
            </w: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  <w:r>
              <w:t>Переход элементов права собственности</w:t>
            </w: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9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E16F3" w:rsidTr="00F34B69"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8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29" w:type="dxa"/>
          </w:tcPr>
          <w:p w:rsidR="00EE16F3" w:rsidRDefault="00EE16F3" w:rsidP="00F34B6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EE16F3" w:rsidRDefault="00EE16F3" w:rsidP="00C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6F3" w:rsidRPr="00853505" w:rsidRDefault="00EE16F3" w:rsidP="00EE16F3">
      <w:pPr>
        <w:pStyle w:val="a3"/>
        <w:spacing w:before="0" w:beforeAutospacing="0" w:after="0" w:afterAutospacing="0" w:line="276" w:lineRule="auto"/>
        <w:jc w:val="both"/>
      </w:pPr>
      <w:r>
        <w:t xml:space="preserve">12. </w:t>
      </w:r>
      <w:r w:rsidRPr="00853505">
        <w:t xml:space="preserve">Граждане Смирнова и Катков  проживали совместно и вели общее хозяйство без регистрации брака несколько лет. Затем между ними возник конфликт, отношения разладились, и они стали проживать раздельно. Через некоторое время Смирнова  обратилась в суд с иском о разделе совместно нажитого имущества (дом,  телевизор, холодильник, мебель,  швейная машинка,  на которой гр. Смирнова занималась изготовлением швейных изделий как предприниматель). </w:t>
      </w:r>
    </w:p>
    <w:p w:rsidR="00EE16F3" w:rsidRDefault="00EE16F3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853505">
        <w:rPr>
          <w:rStyle w:val="a4"/>
        </w:rPr>
        <w:t>Нормы, какой отрасли права могут быть применены судом при решении этого спора?</w:t>
      </w:r>
      <w:r w:rsidRPr="00853505">
        <w:t xml:space="preserve"> </w:t>
      </w:r>
      <w:r w:rsidR="00A079D6" w:rsidRPr="00A079D6">
        <w:rPr>
          <w:i/>
        </w:rPr>
        <w:t>Кому достанется швейная машинка</w:t>
      </w:r>
      <w:r w:rsidR="00CB1EEB">
        <w:rPr>
          <w:i/>
        </w:rPr>
        <w:t>.</w:t>
      </w: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Default="00CB1EEB" w:rsidP="00CB1EE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CB1EEB" w:rsidRPr="00CB1EEB" w:rsidRDefault="00CB1EEB" w:rsidP="00CB1EEB">
      <w:pPr>
        <w:pStyle w:val="a3"/>
        <w:spacing w:before="0" w:beforeAutospacing="0" w:after="0" w:afterAutospacing="0" w:line="276" w:lineRule="auto"/>
        <w:jc w:val="both"/>
      </w:pPr>
    </w:p>
    <w:sectPr w:rsidR="00CB1EEB" w:rsidRPr="00CB1EEB" w:rsidSect="00C0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AA6"/>
    <w:multiLevelType w:val="hybridMultilevel"/>
    <w:tmpl w:val="4E9C255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AD55D7"/>
    <w:multiLevelType w:val="hybridMultilevel"/>
    <w:tmpl w:val="ACB2C7D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AF242A"/>
    <w:multiLevelType w:val="hybridMultilevel"/>
    <w:tmpl w:val="4E52F18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8F3C79"/>
    <w:multiLevelType w:val="hybridMultilevel"/>
    <w:tmpl w:val="3F18E1D0"/>
    <w:lvl w:ilvl="0" w:tplc="A21EDE6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A6E9F"/>
    <w:multiLevelType w:val="hybridMultilevel"/>
    <w:tmpl w:val="22E4EDB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8C0A22"/>
    <w:multiLevelType w:val="hybridMultilevel"/>
    <w:tmpl w:val="CB3E8708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0D"/>
    <w:rsid w:val="000D5A96"/>
    <w:rsid w:val="000E7605"/>
    <w:rsid w:val="002041C0"/>
    <w:rsid w:val="002A2FD6"/>
    <w:rsid w:val="003133B1"/>
    <w:rsid w:val="00406D92"/>
    <w:rsid w:val="00491CD0"/>
    <w:rsid w:val="00491DB3"/>
    <w:rsid w:val="004C2C07"/>
    <w:rsid w:val="00597FDF"/>
    <w:rsid w:val="005B3A72"/>
    <w:rsid w:val="007E5EAB"/>
    <w:rsid w:val="0090074D"/>
    <w:rsid w:val="00A079D6"/>
    <w:rsid w:val="00A62242"/>
    <w:rsid w:val="00B1142E"/>
    <w:rsid w:val="00C0231A"/>
    <w:rsid w:val="00CB1EEB"/>
    <w:rsid w:val="00CC390B"/>
    <w:rsid w:val="00D3140D"/>
    <w:rsid w:val="00E21E26"/>
    <w:rsid w:val="00EE16F3"/>
    <w:rsid w:val="00F0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5" type="connector" idref="#_x0000_s1032"/>
        <o:r id="V:Rule16" type="connector" idref="#_x0000_s1043"/>
        <o:r id="V:Rule17" type="connector" idref="#_x0000_s1040"/>
        <o:r id="V:Rule18" type="connector" idref="#_x0000_s1056"/>
        <o:r id="V:Rule19" type="connector" idref="#_x0000_s1052"/>
        <o:r id="V:Rule20" type="connector" idref="#_x0000_s1049"/>
        <o:r id="V:Rule21" type="connector" idref="#_x0000_s1031"/>
        <o:r id="V:Rule22" type="connector" idref="#_x0000_s1055"/>
        <o:r id="V:Rule23" type="connector" idref="#_x0000_s1042"/>
        <o:r id="V:Rule24" type="connector" idref="#_x0000_s1050"/>
        <o:r id="V:Rule25" type="connector" idref="#_x0000_s1041"/>
        <o:r id="V:Rule26" type="connector" idref="#_x0000_s1033"/>
        <o:r id="V:Rule27" type="connector" idref="#_x0000_s1034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16F3"/>
    <w:rPr>
      <w:i/>
      <w:iCs/>
    </w:rPr>
  </w:style>
  <w:style w:type="table" w:styleId="a5">
    <w:name w:val="Table Grid"/>
    <w:basedOn w:val="a1"/>
    <w:uiPriority w:val="59"/>
    <w:rsid w:val="00EE16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ucheb_chast</cp:lastModifiedBy>
  <cp:revision>11</cp:revision>
  <dcterms:created xsi:type="dcterms:W3CDTF">2014-12-06T06:23:00Z</dcterms:created>
  <dcterms:modified xsi:type="dcterms:W3CDTF">2019-11-27T06:18:00Z</dcterms:modified>
</cp:coreProperties>
</file>