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Ростовской области</w:t>
      </w:r>
    </w:p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«</w:t>
      </w:r>
      <w:proofErr w:type="spellStart"/>
      <w:r w:rsidRPr="007639D6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гуманитарно-индустриальный техникум»</w:t>
      </w: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39D6">
        <w:rPr>
          <w:rFonts w:ascii="Times New Roman" w:eastAsia="Times New Roman" w:hAnsi="Times New Roman"/>
          <w:b/>
          <w:sz w:val="32"/>
          <w:szCs w:val="32"/>
        </w:rPr>
        <w:t xml:space="preserve">МЕТОДИЧЕСКИЕ РЕКОМЕНДАЦИИ </w:t>
      </w:r>
    </w:p>
    <w:p w:rsidR="00D90CA2" w:rsidRPr="007639D6" w:rsidRDefault="00D90CA2" w:rsidP="00D90CA2">
      <w:pPr>
        <w:spacing w:after="0" w:line="360" w:lineRule="auto"/>
        <w:ind w:hanging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39D6">
        <w:rPr>
          <w:rFonts w:ascii="Times New Roman" w:eastAsia="Times New Roman" w:hAnsi="Times New Roman"/>
          <w:b/>
          <w:sz w:val="32"/>
          <w:szCs w:val="32"/>
        </w:rPr>
        <w:t>ПО ОРГАНИЗАЦИИ  ВНЕАУДИТОРНОЙ САМОСТОЯТЕЛЬНОЙ РАБОТЫ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jc w:val="center"/>
        <w:rPr>
          <w:rFonts w:ascii="Times New Roman" w:hAnsi="Times New Roman"/>
          <w:sz w:val="24"/>
          <w:szCs w:val="24"/>
        </w:rPr>
      </w:pPr>
    </w:p>
    <w:p w:rsidR="00D90CA2" w:rsidRDefault="00D90CA2" w:rsidP="00D90CA2">
      <w:pPr>
        <w:jc w:val="center"/>
        <w:rPr>
          <w:rFonts w:ascii="Times New Roman" w:hAnsi="Times New Roman"/>
          <w:b/>
          <w:sz w:val="24"/>
          <w:szCs w:val="24"/>
        </w:rPr>
      </w:pPr>
      <w:r w:rsidRPr="007639D6">
        <w:rPr>
          <w:rFonts w:ascii="Times New Roman" w:hAnsi="Times New Roman"/>
          <w:b/>
          <w:sz w:val="24"/>
          <w:szCs w:val="24"/>
        </w:rPr>
        <w:t>учебной дисциплины</w:t>
      </w:r>
      <w:r w:rsidRPr="00763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ОП.04.Основы экологического права</w:t>
      </w:r>
    </w:p>
    <w:p w:rsidR="00D90CA2" w:rsidRPr="007639D6" w:rsidRDefault="00D90CA2" w:rsidP="00D90C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40.02.01</w:t>
      </w:r>
    </w:p>
    <w:p w:rsidR="00D90CA2" w:rsidRPr="007639D6" w:rsidRDefault="00D90CA2" w:rsidP="00D90CA2">
      <w:pPr>
        <w:jc w:val="center"/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 и организация социального обеспечения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8740C3" w:rsidRDefault="00D90CA2" w:rsidP="00D90CA2">
      <w:pPr>
        <w:jc w:val="center"/>
        <w:rPr>
          <w:rFonts w:ascii="Times New Roman" w:hAnsi="Times New Roman"/>
          <w:sz w:val="24"/>
          <w:szCs w:val="24"/>
        </w:rPr>
      </w:pPr>
      <w:r w:rsidRPr="008740C3">
        <w:rPr>
          <w:rFonts w:ascii="Times New Roman" w:hAnsi="Times New Roman"/>
          <w:sz w:val="24"/>
          <w:szCs w:val="24"/>
        </w:rPr>
        <w:t>Белая Калитва</w:t>
      </w:r>
    </w:p>
    <w:p w:rsidR="00D90CA2" w:rsidRPr="008740C3" w:rsidRDefault="00D90CA2" w:rsidP="00D90CA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</w:t>
      </w:r>
      <w:r w:rsidRPr="008740C3">
        <w:rPr>
          <w:rFonts w:ascii="Times New Roman" w:hAnsi="Times New Roman"/>
          <w:bCs/>
          <w:sz w:val="24"/>
          <w:szCs w:val="24"/>
        </w:rPr>
        <w:t xml:space="preserve"> г.</w:t>
      </w: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8F405C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4.5pt;margin-top:-7.95pt;width:184.2pt;height:84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" strokecolor="white">
            <v:textbox style="mso-next-textbox:#Поле 1">
              <w:txbxContent>
                <w:p w:rsidR="00D90CA2" w:rsidRPr="00D64769" w:rsidRDefault="00D90CA2" w:rsidP="00D90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7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D90CA2" w:rsidRPr="00D64769" w:rsidRDefault="00D90CA2" w:rsidP="00D90CA2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7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Заместитель директора по УВР   </w:t>
                  </w:r>
                </w:p>
                <w:p w:rsidR="00D90CA2" w:rsidRDefault="00D90CA2" w:rsidP="00D90CA2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90CA2" w:rsidRPr="00D64769" w:rsidRDefault="00D90CA2" w:rsidP="00D90CA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________________--</w:t>
                  </w:r>
                </w:p>
                <w:p w:rsidR="00D90CA2" w:rsidRDefault="00D90CA2" w:rsidP="00D90CA2">
                  <w:pPr>
                    <w:jc w:val="right"/>
                  </w:pPr>
                  <w:r>
                    <w:t xml:space="preserve">     _____________________</w:t>
                  </w:r>
                </w:p>
                <w:p w:rsidR="00D90CA2" w:rsidRDefault="00D90CA2" w:rsidP="00D90CA2">
                  <w:pPr>
                    <w:jc w:val="right"/>
                  </w:pPr>
                  <w:r>
                    <w:rPr>
                      <w:color w:val="000000"/>
                    </w:rPr>
                    <w:t>О.Н.Зубкова</w:t>
                  </w:r>
                </w:p>
                <w:p w:rsidR="00D90CA2" w:rsidRDefault="00D90CA2" w:rsidP="00D90CA2"/>
              </w:txbxContent>
            </v:textbox>
          </v:shape>
        </w:pict>
      </w:r>
      <w:r w:rsidR="00D90CA2">
        <w:rPr>
          <w:rFonts w:ascii="Times New Roman" w:hAnsi="Times New Roman"/>
          <w:sz w:val="24"/>
          <w:szCs w:val="24"/>
        </w:rPr>
        <w:t xml:space="preserve"> </w:t>
      </w:r>
      <w:r w:rsidR="00D90CA2" w:rsidRPr="007639D6">
        <w:rPr>
          <w:rFonts w:ascii="Times New Roman" w:hAnsi="Times New Roman"/>
          <w:sz w:val="24"/>
          <w:szCs w:val="24"/>
        </w:rPr>
        <w:t>РАССМОТРЕНО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цикловой комиссией      </w:t>
      </w: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>40.02.01                                                        _</w:t>
      </w: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и организация социального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_____________О.Н.Зубкова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обеспечения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    »   09  2017</w:t>
      </w:r>
      <w:r w:rsidRPr="00D64769">
        <w:rPr>
          <w:rFonts w:ascii="Times New Roman" w:hAnsi="Times New Roman"/>
          <w:color w:val="000000"/>
          <w:sz w:val="24"/>
          <w:szCs w:val="24"/>
        </w:rPr>
        <w:t>г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</w:t>
      </w:r>
      <w:r w:rsidRPr="007639D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09   2017</w:t>
      </w:r>
      <w:r w:rsidRPr="007639D6">
        <w:rPr>
          <w:rFonts w:ascii="Times New Roman" w:hAnsi="Times New Roman"/>
          <w:sz w:val="24"/>
          <w:szCs w:val="24"/>
        </w:rPr>
        <w:t xml:space="preserve">г.  </w:t>
      </w:r>
      <w:r w:rsidRPr="007639D6">
        <w:rPr>
          <w:rFonts w:ascii="Times New Roman" w:hAnsi="Times New Roman"/>
          <w:sz w:val="24"/>
          <w:szCs w:val="24"/>
        </w:rPr>
        <w:tab/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Председатель _________ </w:t>
      </w:r>
      <w:proofErr w:type="spellStart"/>
      <w:r w:rsidRPr="007639D6">
        <w:rPr>
          <w:rFonts w:ascii="Times New Roman" w:hAnsi="Times New Roman"/>
          <w:sz w:val="24"/>
          <w:szCs w:val="24"/>
        </w:rPr>
        <w:t>Л.И.Убийко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Pr="00DE7A37" w:rsidRDefault="00D90CA2" w:rsidP="00D90CA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рекомендации</w:t>
      </w:r>
      <w:r w:rsidRPr="00DE7A37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внеаудиторной самостоятельной работы, разработаны</w:t>
      </w:r>
      <w:r w:rsidRPr="00DE7A37">
        <w:rPr>
          <w:sz w:val="28"/>
          <w:szCs w:val="28"/>
        </w:rPr>
        <w:t xml:space="preserve">  в соответствии с примерной программой, </w:t>
      </w:r>
      <w:r w:rsidRPr="00DE7A37">
        <w:rPr>
          <w:iCs/>
          <w:sz w:val="28"/>
          <w:szCs w:val="28"/>
        </w:rPr>
        <w:t xml:space="preserve">одобренной Научно-методическим советом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Центра профессионального образования ФГАУ «ФИРО»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и рекомендованной для реализации основной профессиональной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образовательной программы СПО на базе основного общего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>образования с получением среднего общего образования (п</w:t>
      </w:r>
      <w:r w:rsidRPr="00DE7A37">
        <w:rPr>
          <w:sz w:val="28"/>
          <w:szCs w:val="28"/>
        </w:rPr>
        <w:t>ротокол № 2 от 26.03.2015г.), с учебным  планом по специальности среднего профессионального образования  40.02.01 Право и организация социального обеспечения.</w:t>
      </w:r>
      <w:proofErr w:type="gramEnd"/>
    </w:p>
    <w:p w:rsidR="00D90CA2" w:rsidRDefault="00D90CA2" w:rsidP="00D90CA2">
      <w:pPr>
        <w:rPr>
          <w:sz w:val="28"/>
          <w:szCs w:val="28"/>
        </w:rPr>
      </w:pPr>
    </w:p>
    <w:p w:rsidR="00D90CA2" w:rsidRPr="007639D6" w:rsidRDefault="00D90CA2" w:rsidP="00D90CA2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Организация – разработчик: ГБПОУ РО «БГИТ».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Разработчик: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proofErr w:type="spellStart"/>
      <w:r w:rsidRPr="007639D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Оксана Геннадьевна, преподаватель ГБПОУ РО «БГИТ».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C73899" w:rsidRDefault="00D90CA2" w:rsidP="00D90CA2">
      <w:pPr>
        <w:rPr>
          <w:b/>
        </w:rPr>
      </w:pPr>
    </w:p>
    <w:p w:rsidR="00D90CA2" w:rsidRPr="00191887" w:rsidRDefault="00D90CA2" w:rsidP="00D90CA2">
      <w:pPr>
        <w:pStyle w:val="a4"/>
        <w:tabs>
          <w:tab w:val="left" w:pos="998"/>
        </w:tabs>
        <w:spacing w:after="0" w:line="240" w:lineRule="auto"/>
        <w:ind w:left="106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91887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Введение.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D90CA2" w:rsidRPr="007F78F6" w:rsidRDefault="00D90CA2" w:rsidP="00D90CA2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D90CA2" w:rsidRPr="007F78F6" w:rsidRDefault="00D90CA2" w:rsidP="00D90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 и их элементов: знаний, умений, практического опыта в соответствии с требованиями ФГОС СПО и запросами работодателей;</w:t>
      </w:r>
    </w:p>
    <w:p w:rsidR="00D90CA2" w:rsidRPr="007F78F6" w:rsidRDefault="00D90CA2" w:rsidP="00D90C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D90CA2" w:rsidRPr="007F78F6" w:rsidRDefault="00D90CA2" w:rsidP="00D90CA2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7F78F6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D90CA2" w:rsidRPr="007F78F6" w:rsidRDefault="00D90CA2" w:rsidP="00D90CA2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D90CA2" w:rsidRPr="007F78F6" w:rsidRDefault="00D90CA2" w:rsidP="00D90CA2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D90CA2" w:rsidRPr="007F78F6" w:rsidRDefault="00D90CA2" w:rsidP="00D90CA2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7F78F6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D90CA2" w:rsidRPr="007F78F6" w:rsidRDefault="00D90CA2" w:rsidP="00D90CA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D90CA2" w:rsidRPr="007F78F6" w:rsidRDefault="00D90CA2" w:rsidP="00D90CA2">
      <w:pPr>
        <w:shd w:val="clear" w:color="auto" w:fill="FFFFFF"/>
        <w:spacing w:after="0" w:line="24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7F78F6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техникума</w:t>
      </w:r>
      <w:r w:rsidRPr="007F78F6">
        <w:rPr>
          <w:rFonts w:ascii="Times New Roman" w:hAnsi="Times New Roman"/>
          <w:spacing w:val="-2"/>
          <w:sz w:val="24"/>
          <w:szCs w:val="24"/>
        </w:rPr>
        <w:t>: с</w:t>
      </w:r>
      <w:r w:rsidRPr="007F78F6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конспектирование текста; </w:t>
      </w:r>
      <w:r w:rsidRPr="007F78F6">
        <w:rPr>
          <w:rFonts w:ascii="Times New Roman" w:hAnsi="Times New Roman"/>
          <w:sz w:val="24"/>
          <w:szCs w:val="24"/>
        </w:rPr>
        <w:t>выписки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7F78F6">
        <w:rPr>
          <w:rFonts w:ascii="Times New Roman" w:hAnsi="Times New Roman"/>
          <w:sz w:val="24"/>
          <w:szCs w:val="24"/>
        </w:rPr>
        <w:t>работа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со словарями и справочниками; ознакомление с </w:t>
      </w:r>
      <w:r w:rsidRPr="007F78F6">
        <w:rPr>
          <w:rFonts w:ascii="Times New Roman" w:hAnsi="Times New Roman"/>
          <w:sz w:val="24"/>
          <w:szCs w:val="24"/>
        </w:rPr>
        <w:t>нормативными документами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; </w:t>
      </w:r>
      <w:r w:rsidRPr="007F78F6">
        <w:rPr>
          <w:rStyle w:val="rvts7"/>
          <w:rFonts w:ascii="Times New Roman" w:hAnsi="Times New Roman"/>
          <w:sz w:val="24"/>
          <w:szCs w:val="24"/>
        </w:rPr>
        <w:t>аналитическая обработка текста (</w:t>
      </w:r>
      <w:r>
        <w:rPr>
          <w:rStyle w:val="rvts7"/>
          <w:rFonts w:ascii="Times New Roman" w:hAnsi="Times New Roman"/>
          <w:sz w:val="24"/>
          <w:szCs w:val="24"/>
        </w:rPr>
        <w:t>реферирование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) и др.; </w:t>
      </w:r>
    </w:p>
    <w:p w:rsidR="00D90CA2" w:rsidRPr="007F78F6" w:rsidRDefault="00D90CA2" w:rsidP="00D90CA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ефератов, докладов, презентаций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выполнение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творческих работ по профессиональным модулям по специальности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учебных проектов,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курсовых работ (проектов), выпускных квалификационных работ с использованием  </w:t>
      </w:r>
      <w:r w:rsidRPr="007F78F6">
        <w:rPr>
          <w:rFonts w:ascii="Times New Roman" w:hAnsi="Times New Roman"/>
          <w:sz w:val="24"/>
          <w:szCs w:val="24"/>
        </w:rPr>
        <w:t>баз данных, библиотечных фондов образовательного учреждения,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ресурсов сети Интернет (п. 7.16 ФГОС СПО);</w:t>
      </w:r>
    </w:p>
    <w:p w:rsidR="00D90CA2" w:rsidRPr="007F78F6" w:rsidRDefault="00D90CA2" w:rsidP="00D90CA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к контрольным работам, практическим занятиям, промежуточной аттестации;</w:t>
      </w:r>
    </w:p>
    <w:p w:rsidR="00D90CA2" w:rsidRPr="00D37315" w:rsidRDefault="00D90CA2" w:rsidP="00D90CA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выполнение тестовых заданий, решение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ситуационных (профессиональных) задач; </w:t>
      </w:r>
      <w:r w:rsidRPr="007F78F6">
        <w:rPr>
          <w:rFonts w:ascii="Times New Roman" w:hAnsi="Times New Roman"/>
          <w:sz w:val="24"/>
          <w:szCs w:val="24"/>
        </w:rPr>
        <w:t>решение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задач и упражнений по </w:t>
      </w:r>
      <w:r w:rsidRPr="00D37315">
        <w:rPr>
          <w:rFonts w:ascii="Times New Roman" w:hAnsi="Times New Roman" w:cs="Times New Roman"/>
          <w:sz w:val="24"/>
          <w:szCs w:val="24"/>
        </w:rPr>
        <w:t>образцу</w:t>
      </w:r>
      <w:r w:rsidRPr="00D373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D37315">
        <w:rPr>
          <w:rStyle w:val="rvts7"/>
          <w:rFonts w:ascii="Times New Roman" w:hAnsi="Times New Roman" w:cs="Times New Roman"/>
          <w:sz w:val="24"/>
          <w:szCs w:val="24"/>
        </w:rPr>
        <w:t xml:space="preserve">; </w:t>
      </w:r>
    </w:p>
    <w:p w:rsidR="00D90CA2" w:rsidRPr="007F78F6" w:rsidRDefault="00D90CA2" w:rsidP="00D90CA2">
      <w:pPr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vts7"/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составление кроссвордов, моделей-образцов (шаблонов) документов,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выполнение схем. </w:t>
      </w:r>
    </w:p>
    <w:p w:rsidR="00D90CA2" w:rsidRPr="007F78F6" w:rsidRDefault="00D90CA2" w:rsidP="00D90CA2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- 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7F78F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среды. С</w:t>
      </w:r>
      <w:r w:rsidRPr="007F78F6">
        <w:rPr>
          <w:rFonts w:ascii="Times New Roman" w:hAnsi="Times New Roman"/>
          <w:sz w:val="24"/>
          <w:szCs w:val="24"/>
        </w:rPr>
        <w:t xml:space="preserve">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           </w:t>
      </w:r>
      <w:r w:rsidRPr="007F78F6">
        <w:rPr>
          <w:rFonts w:ascii="Times New Roman" w:eastAsia="Times New Roman" w:hAnsi="Times New Roman"/>
          <w:sz w:val="24"/>
          <w:szCs w:val="24"/>
        </w:rPr>
        <w:t xml:space="preserve">  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</w:t>
      </w:r>
      <w:r>
        <w:rPr>
          <w:rFonts w:ascii="Times New Roman" w:eastAsia="Times New Roman" w:hAnsi="Times New Roman"/>
          <w:sz w:val="24"/>
          <w:szCs w:val="24"/>
        </w:rPr>
        <w:t>а. И</w:t>
      </w:r>
      <w:r w:rsidRPr="007F78F6">
        <w:rPr>
          <w:rFonts w:ascii="Times New Roman" w:eastAsia="Times New Roman" w:hAnsi="Times New Roman"/>
          <w:sz w:val="24"/>
          <w:szCs w:val="24"/>
        </w:rPr>
        <w:t xml:space="preserve">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8F6">
        <w:rPr>
          <w:rFonts w:ascii="Times New Roman" w:eastAsia="Times New Roman" w:hAnsi="Times New Roman"/>
          <w:sz w:val="24"/>
          <w:szCs w:val="24"/>
        </w:rPr>
        <w:t xml:space="preserve">                  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4E9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90CA2" w:rsidRPr="00594E9C" w:rsidTr="0022453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90CA2" w:rsidRPr="00594E9C" w:rsidTr="0022453F">
        <w:trPr>
          <w:trHeight w:val="25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90CA2" w:rsidRDefault="00D90CA2" w:rsidP="002245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нормативно-правовой документацией</w:t>
            </w:r>
          </w:p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докладов, рефератов</w:t>
            </w:r>
          </w:p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E9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2A245B" w:rsidRDefault="00D90CA2" w:rsidP="00D90C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53E77">
        <w:rPr>
          <w:rFonts w:ascii="Times New Roman" w:eastAsia="Times New Roman" w:hAnsi="Times New Roman"/>
          <w:sz w:val="32"/>
          <w:szCs w:val="32"/>
        </w:rPr>
        <w:lastRenderedPageBreak/>
        <w:t xml:space="preserve"> </w:t>
      </w:r>
      <w:r w:rsidRPr="002A245B">
        <w:rPr>
          <w:rFonts w:ascii="Times New Roman" w:eastAsia="Times New Roman" w:hAnsi="Times New Roman"/>
          <w:b/>
          <w:sz w:val="28"/>
          <w:szCs w:val="28"/>
        </w:rPr>
        <w:t>1.  Самостоятельная работа студентов</w:t>
      </w:r>
    </w:p>
    <w:p w:rsidR="00D90CA2" w:rsidRPr="00F53E77" w:rsidRDefault="00D90CA2" w:rsidP="00D90CA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1"/>
        <w:gridCol w:w="567"/>
        <w:gridCol w:w="2835"/>
        <w:gridCol w:w="1559"/>
      </w:tblGrid>
      <w:tr w:rsidR="00D90CA2" w:rsidRPr="00AF6441" w:rsidTr="0022453F">
        <w:tc>
          <w:tcPr>
            <w:tcW w:w="2410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результатам работы</w:t>
            </w: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90CA2" w:rsidRPr="00AF6441" w:rsidTr="0022453F">
        <w:tc>
          <w:tcPr>
            <w:tcW w:w="2410" w:type="dxa"/>
          </w:tcPr>
          <w:p w:rsidR="00D90CA2" w:rsidRPr="00AF6441" w:rsidRDefault="00D90CA2" w:rsidP="00D9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D90CA2" w:rsidRPr="00AF6441" w:rsidRDefault="00D90CA2" w:rsidP="00D90CA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Понятие, предмет и метод экологического права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D90CA2" w:rsidRPr="00AF6441" w:rsidRDefault="00D90CA2" w:rsidP="0022453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ФЗ</w:t>
            </w:r>
            <w:proofErr w:type="gramStart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охране окружающей среды Российской Федерации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 систематизировать учебный материал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90CA2" w:rsidRPr="00AF6441" w:rsidRDefault="00D90CA2" w:rsidP="00D9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D90CA2" w:rsidRPr="00AF6441" w:rsidRDefault="00D90CA2" w:rsidP="00D9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D90CA2" w:rsidRPr="00AF6441" w:rsidRDefault="00D90CA2" w:rsidP="0022453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927425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ФЗ</w:t>
            </w:r>
            <w:proofErr w:type="gramStart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охране окружающей среды Российской Федерации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90CA2" w:rsidRPr="00AF6441" w:rsidRDefault="00D90CA2" w:rsidP="00D9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90CA2" w:rsidRPr="00AF6441" w:rsidRDefault="00D90CA2" w:rsidP="00D9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права и обязанности граждан</w:t>
            </w:r>
          </w:p>
          <w:p w:rsidR="00D90CA2" w:rsidRPr="00AF6441" w:rsidRDefault="00D90CA2" w:rsidP="00D90CA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 «Эколого-правовой статус человека».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927425" w:rsidP="002245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ФЗ</w:t>
            </w:r>
            <w:proofErr w:type="gramStart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охране окружающей среды Российской Федерации</w:t>
            </w:r>
          </w:p>
          <w:p w:rsidR="00927425" w:rsidRPr="00AF6441" w:rsidRDefault="00927425" w:rsidP="00224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Конституция Р.Ф.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90CA2" w:rsidRPr="00AF6441" w:rsidRDefault="00D90CA2" w:rsidP="00D9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D90CA2" w:rsidRPr="00AF6441" w:rsidRDefault="00D90CA2" w:rsidP="00D9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собственности на природные ресурсы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CA2" w:rsidRPr="00AF6441" w:rsidRDefault="00D90CA2" w:rsidP="00D90CA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 «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«Право собственности на природные ресурсы</w:t>
            </w: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F64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927425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ФЗ</w:t>
            </w:r>
            <w:proofErr w:type="gramStart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охране окружающей среды Российской Федерации</w:t>
            </w: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получать информацию в Интернет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нормативно-правововую</w:t>
            </w:r>
            <w:proofErr w:type="spellEnd"/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документацию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CA2" w:rsidRPr="00AF6441" w:rsidRDefault="00D90CA2" w:rsidP="00D9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D90CA2" w:rsidRPr="00AF6441" w:rsidRDefault="00D90CA2" w:rsidP="00D9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природопользования</w:t>
            </w:r>
          </w:p>
          <w:p w:rsidR="00AF6441" w:rsidRPr="00AF6441" w:rsidRDefault="00AF6441" w:rsidP="00D90CA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AF6441" w:rsidRPr="00AF6441" w:rsidRDefault="00927425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ФЗ</w:t>
            </w:r>
            <w:proofErr w:type="gramStart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охране окружающей среды Российской Федерации</w:t>
            </w:r>
          </w:p>
          <w:p w:rsidR="00AF6441" w:rsidRPr="00AF6441" w:rsidRDefault="00AF6441" w:rsidP="00AF6441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темы:</w:t>
            </w: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F6441" w:rsidRPr="00AF6441" w:rsidRDefault="00AF6441" w:rsidP="00AF6441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частной собственности на природные ресурсы.</w:t>
            </w:r>
          </w:p>
          <w:p w:rsidR="00AF6441" w:rsidRPr="00AF6441" w:rsidRDefault="00AF6441" w:rsidP="00AF6441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государственной собственности на природные ресурсы.</w:t>
            </w:r>
          </w:p>
          <w:p w:rsidR="00D90CA2" w:rsidRPr="00AF6441" w:rsidRDefault="00AF6441" w:rsidP="00AF6441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муниципальной собственности на природные ресурсы.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AF6441" w:rsidRDefault="00D90CA2" w:rsidP="0022453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rPr>
          <w:trHeight w:val="4349"/>
        </w:trPr>
        <w:tc>
          <w:tcPr>
            <w:tcW w:w="2410" w:type="dxa"/>
          </w:tcPr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</w:t>
            </w:r>
          </w:p>
          <w:p w:rsidR="00D90CA2" w:rsidRPr="00AF6441" w:rsidRDefault="00D02597" w:rsidP="00D025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AF6441">
              <w:rPr>
                <w:b/>
                <w:bCs/>
              </w:rPr>
              <w:t>Правовые основы экологического контроля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3F" w:rsidRPr="00AF6441" w:rsidRDefault="001A403F" w:rsidP="001A4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темы:</w:t>
            </w:r>
          </w:p>
          <w:p w:rsidR="001A403F" w:rsidRPr="00AF6441" w:rsidRDefault="001A403F" w:rsidP="001A4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Ведомственный и производственный экологический контроль.</w:t>
            </w:r>
          </w:p>
          <w:p w:rsidR="00D90CA2" w:rsidRPr="00AF6441" w:rsidRDefault="001A403F" w:rsidP="001A40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и общественный экологический контроль.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AF6441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оценки воздействия на окружающую среду и экологической экспертизы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927425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 об административных правонарушениях Российской Федерации</w:t>
            </w: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решение задач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  <w:tcBorders>
              <w:top w:val="nil"/>
            </w:tcBorders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c>
          <w:tcPr>
            <w:tcW w:w="2410" w:type="dxa"/>
          </w:tcPr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</w:p>
          <w:p w:rsidR="00D90CA2" w:rsidRPr="00AF6441" w:rsidRDefault="00D02597" w:rsidP="00D0259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 технического регулирования и экологического аудита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927425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документацией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AF6441" w:rsidRDefault="00D90CA2" w:rsidP="0022453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Виды </w:t>
            </w:r>
            <w:r w:rsidRPr="00AF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экологических правонарушений и ответственность за них</w:t>
            </w:r>
          </w:p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№3. «Экологические правонарушения и юридическая ответственность». </w:t>
            </w:r>
          </w:p>
          <w:p w:rsidR="00D02597" w:rsidRPr="00AF6441" w:rsidRDefault="00D02597" w:rsidP="00D0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CA2" w:rsidRPr="00AF6441" w:rsidRDefault="00D90CA2" w:rsidP="0022453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Работа с учебной  и справочной  литературой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AF6441" w:rsidRDefault="001A403F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об административных правонарушениях </w:t>
            </w:r>
            <w:r w:rsidR="00D90CA2" w:rsidRPr="00AF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D90CA2" w:rsidRPr="00AF6441" w:rsidRDefault="00D90CA2" w:rsidP="00224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Представить решение задач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Устная проверка знаний по </w:t>
            </w: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изученной теме</w:t>
            </w:r>
          </w:p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c>
          <w:tcPr>
            <w:tcW w:w="2410" w:type="dxa"/>
          </w:tcPr>
          <w:p w:rsidR="00D90CA2" w:rsidRPr="00AF6441" w:rsidRDefault="00D90CA2" w:rsidP="0022453F">
            <w:pPr>
              <w:pStyle w:val="a5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90CA2" w:rsidRPr="00AF6441" w:rsidRDefault="00D02597" w:rsidP="0022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A2" w:rsidRPr="00AF6441" w:rsidRDefault="00D90CA2" w:rsidP="00D9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90CA2" w:rsidRPr="00AF6441" w:rsidRDefault="00D90CA2" w:rsidP="00D9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F6441" w:rsidRPr="002324F5" w:rsidRDefault="00AF6441" w:rsidP="00AF6441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2324F5">
        <w:rPr>
          <w:rStyle w:val="FontStyle19"/>
          <w:sz w:val="28"/>
          <w:szCs w:val="28"/>
        </w:rPr>
        <w:t xml:space="preserve">2. Методические рекомендации для </w:t>
      </w:r>
      <w:proofErr w:type="gramStart"/>
      <w:r w:rsidRPr="002324F5">
        <w:rPr>
          <w:rStyle w:val="FontStyle19"/>
          <w:sz w:val="28"/>
          <w:szCs w:val="28"/>
        </w:rPr>
        <w:t>составлен</w:t>
      </w:r>
      <w:proofErr w:type="gramEnd"/>
      <w:r w:rsidRPr="002324F5">
        <w:rPr>
          <w:rStyle w:val="FontStyle19"/>
          <w:sz w:val="28"/>
          <w:szCs w:val="28"/>
        </w:rPr>
        <w:t xml:space="preserve"> </w:t>
      </w:r>
      <w:r w:rsidRPr="002324F5">
        <w:rPr>
          <w:rStyle w:val="FontStyle11"/>
          <w:b/>
          <w:sz w:val="28"/>
          <w:szCs w:val="28"/>
        </w:rPr>
        <w:t>рефератов</w:t>
      </w:r>
    </w:p>
    <w:p w:rsidR="00AF6441" w:rsidRPr="002324F5" w:rsidRDefault="00AF6441" w:rsidP="00AF6441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Реферат</w:t>
      </w:r>
      <w:r w:rsidRPr="002324F5">
        <w:rPr>
          <w:rStyle w:val="FontStyle11"/>
          <w:sz w:val="28"/>
          <w:szCs w:val="28"/>
        </w:rPr>
        <w:t xml:space="preserve"> — краткое изложение содержания книги, статьи или</w:t>
      </w:r>
    </w:p>
    <w:p w:rsidR="00AF6441" w:rsidRPr="002324F5" w:rsidRDefault="00AF6441" w:rsidP="00AF6441">
      <w:pPr>
        <w:pStyle w:val="Style2"/>
        <w:widowControl/>
        <w:spacing w:line="240" w:lineRule="auto"/>
        <w:ind w:left="360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нескольких работ по общей тематике, где сопоставляются и анализируются различные точки зрения.</w:t>
      </w:r>
    </w:p>
    <w:p w:rsidR="00AF6441" w:rsidRPr="002324F5" w:rsidRDefault="00AF6441" w:rsidP="00AF6441">
      <w:pPr>
        <w:pStyle w:val="Style7"/>
        <w:widowControl/>
        <w:tabs>
          <w:tab w:val="left" w:pos="0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2324F5">
        <w:rPr>
          <w:rStyle w:val="FontStyle19"/>
          <w:sz w:val="28"/>
          <w:szCs w:val="28"/>
        </w:rPr>
        <w:t>Структура реферата: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титульный лист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план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введение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основная часть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заключение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firstLine="0"/>
        <w:jc w:val="both"/>
        <w:rPr>
          <w:rStyle w:val="FontStyle11"/>
          <w:bCs/>
          <w:sz w:val="28"/>
          <w:szCs w:val="28"/>
        </w:rPr>
      </w:pPr>
      <w:r w:rsidRPr="002324F5">
        <w:rPr>
          <w:rStyle w:val="FontStyle19"/>
          <w:sz w:val="28"/>
          <w:szCs w:val="28"/>
        </w:rPr>
        <w:t>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AF6441" w:rsidRPr="002324F5" w:rsidRDefault="00AF6441" w:rsidP="00AF6441">
      <w:pPr>
        <w:pStyle w:val="Style2"/>
        <w:spacing w:line="240" w:lineRule="auto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Правила оформления реферата:</w:t>
      </w:r>
    </w:p>
    <w:p w:rsidR="00AF6441" w:rsidRPr="002324F5" w:rsidRDefault="00AF6441" w:rsidP="00AF6441">
      <w:pPr>
        <w:pStyle w:val="Style2"/>
        <w:widowControl/>
        <w:spacing w:line="240" w:lineRule="auto"/>
        <w:ind w:firstLine="708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 xml:space="preserve">Объем реферата не более 25 (не менее 5) печатных страниц,14 шрифтом </w:t>
      </w:r>
      <w:proofErr w:type="spellStart"/>
      <w:r w:rsidRPr="002324F5">
        <w:rPr>
          <w:rStyle w:val="FontStyle11"/>
          <w:sz w:val="28"/>
          <w:szCs w:val="28"/>
        </w:rPr>
        <w:t>Times</w:t>
      </w:r>
      <w:proofErr w:type="spellEnd"/>
      <w:r w:rsidRPr="002324F5">
        <w:rPr>
          <w:rStyle w:val="FontStyle11"/>
          <w:sz w:val="28"/>
          <w:szCs w:val="28"/>
        </w:rPr>
        <w:t xml:space="preserve"> </w:t>
      </w:r>
      <w:proofErr w:type="spellStart"/>
      <w:r w:rsidRPr="002324F5">
        <w:rPr>
          <w:rStyle w:val="FontStyle11"/>
          <w:sz w:val="28"/>
          <w:szCs w:val="28"/>
        </w:rPr>
        <w:t>New</w:t>
      </w:r>
      <w:proofErr w:type="spellEnd"/>
      <w:r w:rsidRPr="002324F5">
        <w:rPr>
          <w:rStyle w:val="FontStyle11"/>
          <w:sz w:val="28"/>
          <w:szCs w:val="28"/>
        </w:rPr>
        <w:t xml:space="preserve"> </w:t>
      </w:r>
      <w:proofErr w:type="spellStart"/>
      <w:r w:rsidRPr="002324F5">
        <w:rPr>
          <w:rStyle w:val="FontStyle11"/>
          <w:sz w:val="28"/>
          <w:szCs w:val="28"/>
        </w:rPr>
        <w:t>Roman</w:t>
      </w:r>
      <w:proofErr w:type="spellEnd"/>
      <w:r w:rsidRPr="002324F5">
        <w:rPr>
          <w:rStyle w:val="FontStyle11"/>
          <w:sz w:val="28"/>
          <w:szCs w:val="28"/>
        </w:rPr>
        <w:t xml:space="preserve">  через 1—1,5 интервал.</w:t>
      </w:r>
    </w:p>
    <w:p w:rsidR="00AF6441" w:rsidRPr="002324F5" w:rsidRDefault="00AF6441" w:rsidP="00AF6441">
      <w:pPr>
        <w:pStyle w:val="Style2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Специфика реферата:</w:t>
      </w:r>
    </w:p>
    <w:p w:rsidR="00AF6441" w:rsidRPr="002324F5" w:rsidRDefault="00AF6441" w:rsidP="00AF6441">
      <w:pPr>
        <w:pStyle w:val="Style8"/>
        <w:widowControl/>
        <w:tabs>
          <w:tab w:val="left" w:pos="346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в реферате нет развернутых доказательств, сравнений, рассуждений;</w:t>
      </w:r>
    </w:p>
    <w:p w:rsidR="00AF6441" w:rsidRPr="002324F5" w:rsidRDefault="00AF6441" w:rsidP="00AF6441">
      <w:pPr>
        <w:pStyle w:val="Style2"/>
        <w:widowControl/>
        <w:spacing w:line="240" w:lineRule="auto"/>
        <w:ind w:left="708"/>
        <w:jc w:val="both"/>
        <w:rPr>
          <w:rStyle w:val="FontStyle11"/>
          <w:sz w:val="28"/>
          <w:szCs w:val="28"/>
        </w:rPr>
      </w:pPr>
      <w:r w:rsidRPr="002324F5">
        <w:rPr>
          <w:rStyle w:val="FontStyle14"/>
          <w:sz w:val="28"/>
          <w:szCs w:val="28"/>
        </w:rPr>
        <w:t xml:space="preserve">- </w:t>
      </w:r>
      <w:r w:rsidRPr="002324F5">
        <w:rPr>
          <w:rStyle w:val="FontStyle11"/>
          <w:sz w:val="28"/>
          <w:szCs w:val="28"/>
        </w:rPr>
        <w:t>реферат не должен отражать субъективных взглядов референта на излагаемый вопрос, а также давать оценку тексту;</w:t>
      </w:r>
    </w:p>
    <w:p w:rsidR="00AF6441" w:rsidRPr="002324F5" w:rsidRDefault="00AF6441" w:rsidP="00AF6441">
      <w:pPr>
        <w:pStyle w:val="Style2"/>
        <w:widowControl/>
        <w:spacing w:line="240" w:lineRule="auto"/>
        <w:ind w:left="708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реферат дает ответ на вопрос, что нового, существенного содержится в тексте, по сравнению с достижениями науки и техники в данной области.</w:t>
      </w:r>
    </w:p>
    <w:p w:rsidR="00AF6441" w:rsidRPr="002324F5" w:rsidRDefault="00AF6441" w:rsidP="00AF6441">
      <w:pPr>
        <w:pStyle w:val="Style2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Виды рефератов: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полноте изложения:</w:t>
      </w:r>
    </w:p>
    <w:p w:rsidR="00AF6441" w:rsidRPr="002324F5" w:rsidRDefault="00AF6441" w:rsidP="00AF6441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информативные (рефераты-конспекты), индикативные (рефераты-резюме).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количеству реферируемых источников: монографические</w:t>
      </w:r>
      <w:proofErr w:type="gramStart"/>
      <w:r w:rsidRPr="002324F5">
        <w:rPr>
          <w:rStyle w:val="FontStyle11"/>
          <w:sz w:val="28"/>
          <w:szCs w:val="28"/>
        </w:rPr>
        <w:t xml:space="preserve"> ,</w:t>
      </w:r>
      <w:proofErr w:type="gramEnd"/>
      <w:r w:rsidRPr="002324F5">
        <w:rPr>
          <w:rStyle w:val="FontStyle11"/>
          <w:sz w:val="28"/>
          <w:szCs w:val="28"/>
        </w:rPr>
        <w:t>обзорные.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right="395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lastRenderedPageBreak/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2324F5">
        <w:rPr>
          <w:rStyle w:val="FontStyle11"/>
          <w:sz w:val="28"/>
          <w:szCs w:val="28"/>
        </w:rPr>
        <w:t xml:space="preserve"> ,</w:t>
      </w:r>
      <w:proofErr w:type="gramEnd"/>
      <w:r w:rsidRPr="002324F5">
        <w:rPr>
          <w:rStyle w:val="FontStyle11"/>
          <w:sz w:val="28"/>
          <w:szCs w:val="28"/>
        </w:rPr>
        <w:t>специализированные (ориентация на специалистов).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составителям: авторефераты и рефераты, составленные специалистами.</w:t>
      </w:r>
    </w:p>
    <w:p w:rsidR="00AF6441" w:rsidRPr="002324F5" w:rsidRDefault="00AF6441" w:rsidP="00AF6441">
      <w:pPr>
        <w:pStyle w:val="Style2"/>
        <w:widowControl/>
        <w:tabs>
          <w:tab w:val="left" w:pos="142"/>
        </w:tabs>
        <w:spacing w:line="240" w:lineRule="auto"/>
        <w:ind w:left="709" w:right="2534" w:hanging="709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Основные требования к реферату:</w:t>
      </w:r>
    </w:p>
    <w:p w:rsidR="00AF6441" w:rsidRPr="002324F5" w:rsidRDefault="00AF6441" w:rsidP="00AF6441">
      <w:pPr>
        <w:pStyle w:val="Style2"/>
        <w:widowControl/>
        <w:tabs>
          <w:tab w:val="left" w:pos="709"/>
        </w:tabs>
        <w:spacing w:line="240" w:lineRule="auto"/>
        <w:ind w:left="709" w:right="2534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точное изложение взглядов автора;</w:t>
      </w:r>
    </w:p>
    <w:p w:rsidR="00AF6441" w:rsidRPr="002324F5" w:rsidRDefault="00AF6441" w:rsidP="00AF6441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изложение всего существенного;</w:t>
      </w:r>
    </w:p>
    <w:p w:rsidR="00AF6441" w:rsidRPr="002324F5" w:rsidRDefault="00AF6441" w:rsidP="00AF6441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соблюдение единого стиля;</w:t>
      </w:r>
    </w:p>
    <w:p w:rsidR="00AF6441" w:rsidRPr="002324F5" w:rsidRDefault="00AF6441" w:rsidP="00AF6441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использование точного, краткого литературного языка.</w:t>
      </w:r>
    </w:p>
    <w:p w:rsidR="00AF6441" w:rsidRPr="002324F5" w:rsidRDefault="00AF6441" w:rsidP="00AF6441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Основные части реферата:</w:t>
      </w:r>
    </w:p>
    <w:p w:rsidR="00AF6441" w:rsidRPr="002324F5" w:rsidRDefault="00AF6441" w:rsidP="00AF6441">
      <w:pPr>
        <w:numPr>
          <w:ilvl w:val="0"/>
          <w:numId w:val="9"/>
        </w:numPr>
        <w:spacing w:after="0" w:line="240" w:lineRule="auto"/>
        <w:ind w:right="395"/>
        <w:jc w:val="both"/>
        <w:rPr>
          <w:rStyle w:val="FontStyle19"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 xml:space="preserve">Введение </w:t>
      </w:r>
      <w:proofErr w:type="gramStart"/>
      <w:r w:rsidRPr="002324F5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2324F5">
        <w:rPr>
          <w:rFonts w:ascii="Times New Roman" w:eastAsia="Times New Roman" w:hAnsi="Times New Roman" w:cs="Times New Roman"/>
          <w:iCs/>
          <w:sz w:val="28"/>
          <w:szCs w:val="28"/>
        </w:rPr>
        <w:t>тема должна быть актуальной для профессиональной деятельности</w:t>
      </w:r>
    </w:p>
    <w:p w:rsidR="00AF6441" w:rsidRPr="00F17CAB" w:rsidRDefault="00AF6441" w:rsidP="00AF6441">
      <w:pPr>
        <w:numPr>
          <w:ilvl w:val="0"/>
          <w:numId w:val="9"/>
        </w:numPr>
        <w:spacing w:after="0" w:line="240" w:lineRule="auto"/>
        <w:ind w:right="395"/>
        <w:jc w:val="both"/>
        <w:rPr>
          <w:rStyle w:val="FontStyle19"/>
          <w:b w:val="0"/>
        </w:rPr>
      </w:pPr>
      <w:r w:rsidRPr="00F17CAB">
        <w:rPr>
          <w:rStyle w:val="FontStyle19"/>
        </w:rPr>
        <w:t>Основная часть — все существенные положения; конспективно, фрагментарно, аналитически — на выбор референта.</w:t>
      </w:r>
    </w:p>
    <w:p w:rsidR="00AF6441" w:rsidRPr="00F17CAB" w:rsidRDefault="00AF6441" w:rsidP="00AF6441">
      <w:pPr>
        <w:pStyle w:val="Style9"/>
        <w:widowControl/>
        <w:numPr>
          <w:ilvl w:val="0"/>
          <w:numId w:val="8"/>
        </w:numPr>
        <w:tabs>
          <w:tab w:val="left" w:pos="614"/>
        </w:tabs>
        <w:spacing w:line="240" w:lineRule="auto"/>
        <w:ind w:left="614" w:firstLine="0"/>
        <w:jc w:val="both"/>
      </w:pPr>
      <w:r w:rsidRPr="00F17CAB">
        <w:rPr>
          <w:rStyle w:val="FontStyle19"/>
        </w:rPr>
        <w:t>Заключение — выводы, обобщения; резюме реферата.</w:t>
      </w:r>
    </w:p>
    <w:p w:rsidR="00AF6441" w:rsidRPr="00F17CAB" w:rsidRDefault="00AF6441" w:rsidP="00AF6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41" w:rsidRPr="00F17CAB" w:rsidRDefault="00AF6441" w:rsidP="00AF6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Конвенция о защите прав человека и основных свобод от 4 ноября 1950г.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 декабря 1993 г.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конституционный закон от 21 июля 1994 г. № 1-ФКЗ «О Конституционном Суде Российской Федерации»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324F5">
        <w:rPr>
          <w:rFonts w:ascii="Times New Roman" w:hAnsi="Times New Roman"/>
          <w:sz w:val="28"/>
          <w:szCs w:val="28"/>
        </w:rPr>
        <w:t>с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F5">
        <w:rPr>
          <w:rFonts w:ascii="Times New Roman" w:hAnsi="Times New Roman"/>
          <w:sz w:val="28"/>
          <w:szCs w:val="28"/>
        </w:rPr>
        <w:t>изм</w:t>
      </w:r>
      <w:proofErr w:type="spellEnd"/>
      <w:r w:rsidRPr="002324F5">
        <w:rPr>
          <w:rFonts w:ascii="Times New Roman" w:hAnsi="Times New Roman"/>
          <w:sz w:val="28"/>
          <w:szCs w:val="28"/>
        </w:rPr>
        <w:t>. и доп., вступ. в силу с 28.12.2016г)</w:t>
      </w:r>
    </w:p>
    <w:p w:rsidR="002324F5" w:rsidRPr="002324F5" w:rsidRDefault="002324F5" w:rsidP="002324F5">
      <w:pPr>
        <w:pStyle w:val="1"/>
        <w:numPr>
          <w:ilvl w:val="0"/>
          <w:numId w:val="12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2324F5">
        <w:rPr>
          <w:sz w:val="28"/>
          <w:szCs w:val="28"/>
        </w:rPr>
        <w:t xml:space="preserve">"Гражданский кодекс Российской Федерации (часть первая)" от 30.11.1994 N 51-ФЗ (ред. от 29.07.2017) (с </w:t>
      </w:r>
      <w:proofErr w:type="spellStart"/>
      <w:r w:rsidRPr="002324F5">
        <w:rPr>
          <w:sz w:val="28"/>
          <w:szCs w:val="28"/>
        </w:rPr>
        <w:t>изм</w:t>
      </w:r>
      <w:proofErr w:type="spellEnd"/>
      <w:r w:rsidRPr="002324F5">
        <w:rPr>
          <w:sz w:val="28"/>
          <w:szCs w:val="28"/>
        </w:rPr>
        <w:t>. и доп., вступ. в силу с 06.08.2017)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Гражданский кодекс Российской Федерации. Часть вторая от 26 января 1996 г. № 14-ФЗ ( действ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>ед. от 28.03.2017 г.)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Гражданский кодекс Российской Федерации. Часть четвертая от 18 декабря 2006 г. № 230-ФЗ. (действ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>ед. от 13.07.2015г.)</w:t>
      </w:r>
    </w:p>
    <w:p w:rsidR="002324F5" w:rsidRPr="002324F5" w:rsidRDefault="002324F5" w:rsidP="002324F5">
      <w:pPr>
        <w:pStyle w:val="1"/>
        <w:numPr>
          <w:ilvl w:val="0"/>
          <w:numId w:val="12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2324F5">
        <w:rPr>
          <w:sz w:val="28"/>
          <w:szCs w:val="28"/>
        </w:rPr>
        <w:lastRenderedPageBreak/>
        <w:t xml:space="preserve">"Гражданский процессуальный кодекс Российской Федерации" от 14.11.2002 N 138-ФЗ (ред. от 29.07.2017) (с </w:t>
      </w:r>
      <w:proofErr w:type="spellStart"/>
      <w:r w:rsidRPr="002324F5">
        <w:rPr>
          <w:sz w:val="28"/>
          <w:szCs w:val="28"/>
        </w:rPr>
        <w:t>изм</w:t>
      </w:r>
      <w:proofErr w:type="spellEnd"/>
      <w:r w:rsidRPr="002324F5">
        <w:rPr>
          <w:sz w:val="28"/>
          <w:szCs w:val="28"/>
        </w:rPr>
        <w:t>. и доп., вступ. в силу с 10.08.2017)</w:t>
      </w:r>
    </w:p>
    <w:p w:rsidR="002324F5" w:rsidRPr="002324F5" w:rsidRDefault="002324F5" w:rsidP="002324F5">
      <w:pPr>
        <w:pStyle w:val="1"/>
        <w:numPr>
          <w:ilvl w:val="0"/>
          <w:numId w:val="12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2324F5">
        <w:rPr>
          <w:sz w:val="28"/>
          <w:szCs w:val="28"/>
        </w:rPr>
        <w:t xml:space="preserve">"Земельный кодекс Российской Федерации" от 25.10.2001 N 136-ФЗ (ред. от 29.07.2017) (с </w:t>
      </w:r>
      <w:proofErr w:type="spellStart"/>
      <w:r w:rsidRPr="002324F5">
        <w:rPr>
          <w:sz w:val="28"/>
          <w:szCs w:val="28"/>
        </w:rPr>
        <w:t>изм</w:t>
      </w:r>
      <w:proofErr w:type="spellEnd"/>
      <w:r w:rsidRPr="002324F5">
        <w:rPr>
          <w:sz w:val="28"/>
          <w:szCs w:val="28"/>
        </w:rPr>
        <w:t>. и доп., вступ. в силу с 11.08.2017)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Лесной кодекс Российской Федерации от 04 декабря 2006 г. № 200-ФЗ. (действ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>ед. от 01.07.2017г)</w:t>
      </w:r>
    </w:p>
    <w:p w:rsidR="002324F5" w:rsidRPr="002324F5" w:rsidRDefault="002324F5" w:rsidP="002324F5">
      <w:pPr>
        <w:pStyle w:val="1"/>
        <w:numPr>
          <w:ilvl w:val="0"/>
          <w:numId w:val="12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2324F5">
        <w:rPr>
          <w:sz w:val="28"/>
          <w:szCs w:val="28"/>
        </w:rPr>
        <w:t xml:space="preserve">"Уголовный кодекс Российской Федерации" от 13.06.1996 N 63-ФЗ (ред. от 29.07.2017) (с </w:t>
      </w:r>
      <w:proofErr w:type="spellStart"/>
      <w:r w:rsidRPr="002324F5">
        <w:rPr>
          <w:sz w:val="28"/>
          <w:szCs w:val="28"/>
        </w:rPr>
        <w:t>изм</w:t>
      </w:r>
      <w:proofErr w:type="spellEnd"/>
      <w:r w:rsidRPr="002324F5">
        <w:rPr>
          <w:sz w:val="28"/>
          <w:szCs w:val="28"/>
        </w:rPr>
        <w:t>. и доп., вступ. в силу с 26.08.2017)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Кодекс об административных правонарушениях Российской Федерации от 30 декабря 2001 г. № 195-ФЗ. (действ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>ед. от 10.08.2017г)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Закон от 21 февраля 1992 г. № 2395-1 «О недрах»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324F5">
        <w:rPr>
          <w:rFonts w:ascii="Times New Roman" w:hAnsi="Times New Roman"/>
          <w:sz w:val="28"/>
          <w:szCs w:val="28"/>
        </w:rPr>
        <w:t>д</w:t>
      </w:r>
      <w:proofErr w:type="gramEnd"/>
      <w:r w:rsidRPr="002324F5">
        <w:rPr>
          <w:rFonts w:ascii="Times New Roman" w:hAnsi="Times New Roman"/>
          <w:sz w:val="28"/>
          <w:szCs w:val="28"/>
        </w:rPr>
        <w:t>ейств. ред. от 26.08.2017г)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Закон от 27 апреля 1993 г. № 4871-1 «Об обеспечении единства измерений»</w:t>
      </w:r>
      <w:proofErr w:type="gramStart"/>
      <w:r w:rsidRPr="002324F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(ред. от 23.08.2017г)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23 февраля 1995 г. № 26-ФЗ «О природных лечебных ресурсах, лечебно-оздоровительных местностях и курортах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>ед. от 23.08.2017г.)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14 марта 1995 г. № 33-ФЗ «Об особо охраняемых природных территориях»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2324F5">
        <w:rPr>
          <w:rFonts w:ascii="Times New Roman" w:hAnsi="Times New Roman"/>
          <w:sz w:val="28"/>
          <w:szCs w:val="28"/>
        </w:rPr>
        <w:t>с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F5">
        <w:rPr>
          <w:rFonts w:ascii="Times New Roman" w:hAnsi="Times New Roman"/>
          <w:sz w:val="28"/>
          <w:szCs w:val="28"/>
        </w:rPr>
        <w:t>изм</w:t>
      </w:r>
      <w:proofErr w:type="spellEnd"/>
      <w:r w:rsidRPr="002324F5">
        <w:rPr>
          <w:rFonts w:ascii="Times New Roman" w:hAnsi="Times New Roman"/>
          <w:sz w:val="28"/>
          <w:szCs w:val="28"/>
        </w:rPr>
        <w:t>. на 28.12.2016г.)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22 марта 1995 г. № 52-ФЗ «О животном мире»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324F5">
        <w:rPr>
          <w:rFonts w:ascii="Times New Roman" w:hAnsi="Times New Roman"/>
          <w:sz w:val="28"/>
          <w:szCs w:val="28"/>
        </w:rPr>
        <w:t>в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ред. от 26.08.2017г)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23 ноября 1995 г. № 174-ФЗ «Об экологической экспертизе»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>ед.  от 28.06.2014г)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30 ноября 1995 г. № 187-ФЗ «О континентальном шельфе Российской Федерации» (ред. от 03.02.2014 г.)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lastRenderedPageBreak/>
        <w:t>Федеральный закон от 30 марта 1999 г. № 52-ФЗ «О санитарно-эпидемиологическом благополучии населения»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ед. от 26.08.2017г)  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10 января 2002 г. № 7-ФЗ «Об охране окружающей среды»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2324F5">
        <w:rPr>
          <w:rFonts w:ascii="Times New Roman" w:hAnsi="Times New Roman"/>
          <w:sz w:val="28"/>
          <w:szCs w:val="28"/>
        </w:rPr>
        <w:t>р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ед. от 23.08.2017г)  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Федеральный закон от 27 декабря 2002 г. № 184-ФЗ «О техническом регулировании»</w:t>
      </w:r>
      <w:proofErr w:type="gramStart"/>
      <w:r w:rsidRPr="002324F5">
        <w:rPr>
          <w:rFonts w:ascii="Times New Roman" w:hAnsi="Times New Roman"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2324F5">
        <w:rPr>
          <w:rFonts w:ascii="Times New Roman" w:hAnsi="Times New Roman"/>
          <w:sz w:val="28"/>
          <w:szCs w:val="28"/>
        </w:rPr>
        <w:t>д</w:t>
      </w:r>
      <w:proofErr w:type="gramEnd"/>
      <w:r w:rsidRPr="002324F5">
        <w:rPr>
          <w:rFonts w:ascii="Times New Roman" w:hAnsi="Times New Roman"/>
          <w:sz w:val="28"/>
          <w:szCs w:val="28"/>
        </w:rPr>
        <w:t>ейств. ред. от 23.08.2017г)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30 декабря 1998 г. № 1594 (ред. от 17.12.2001г) «О специально уполномоченных органах Российской Федерации в области охраны окружающей природной среды». </w:t>
      </w:r>
    </w:p>
    <w:p w:rsidR="002324F5" w:rsidRPr="002324F5" w:rsidRDefault="002324F5" w:rsidP="002324F5">
      <w:pPr>
        <w:pStyle w:val="a4"/>
        <w:autoSpaceDE w:val="0"/>
        <w:autoSpaceDN w:val="0"/>
        <w:adjustRightInd w:val="0"/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>24. Постановление Правительства Российской Федерации от 26 января 2006 г. «Положение об организации лицензирования отдельных видов деятельности».</w:t>
      </w:r>
    </w:p>
    <w:p w:rsidR="002324F5" w:rsidRPr="002324F5" w:rsidRDefault="002324F5" w:rsidP="002324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2324F5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2324F5">
        <w:rPr>
          <w:rFonts w:ascii="Times New Roman" w:hAnsi="Times New Roman"/>
          <w:sz w:val="28"/>
          <w:szCs w:val="28"/>
        </w:rPr>
        <w:t xml:space="preserve"> России от 12 ноября 2016 г. № 372 «Положение об оценке воздействия на окружающую среду в Российской Федерации».</w:t>
      </w:r>
    </w:p>
    <w:p w:rsidR="002324F5" w:rsidRPr="002324F5" w:rsidRDefault="002324F5" w:rsidP="0023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4F5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2324F5" w:rsidRPr="002324F5" w:rsidRDefault="002324F5" w:rsidP="002324F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4F5">
        <w:rPr>
          <w:rFonts w:ascii="Times New Roman" w:hAnsi="Times New Roman"/>
          <w:bCs/>
          <w:sz w:val="28"/>
          <w:szCs w:val="28"/>
        </w:rPr>
        <w:t>Экологическое право</w:t>
      </w:r>
      <w:proofErr w:type="gramStart"/>
      <w:r w:rsidRPr="002324F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324F5">
        <w:rPr>
          <w:rFonts w:ascii="Times New Roman" w:hAnsi="Times New Roman"/>
          <w:bCs/>
          <w:sz w:val="28"/>
          <w:szCs w:val="28"/>
        </w:rPr>
        <w:t xml:space="preserve">/ </w:t>
      </w:r>
      <w:proofErr w:type="gramStart"/>
      <w:r w:rsidRPr="002324F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324F5">
        <w:rPr>
          <w:rFonts w:ascii="Times New Roman" w:hAnsi="Times New Roman"/>
          <w:bCs/>
          <w:sz w:val="28"/>
          <w:szCs w:val="28"/>
        </w:rPr>
        <w:t>од ред. С.Я. Казанцева. Учебник. - М.: «Академия», 2014.</w:t>
      </w:r>
    </w:p>
    <w:p w:rsidR="002324F5" w:rsidRPr="002324F5" w:rsidRDefault="002324F5" w:rsidP="0023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4F5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2324F5" w:rsidRPr="002324F5" w:rsidRDefault="002324F5" w:rsidP="002324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24F5" w:rsidRPr="002324F5" w:rsidRDefault="002324F5" w:rsidP="002324F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4F5">
        <w:rPr>
          <w:rFonts w:ascii="Times New Roman" w:hAnsi="Times New Roman"/>
          <w:sz w:val="28"/>
          <w:szCs w:val="28"/>
        </w:rPr>
        <w:t>Гучков</w:t>
      </w:r>
      <w:proofErr w:type="spellEnd"/>
      <w:r w:rsidRPr="002324F5">
        <w:rPr>
          <w:rFonts w:ascii="Times New Roman" w:hAnsi="Times New Roman"/>
          <w:sz w:val="28"/>
          <w:szCs w:val="28"/>
        </w:rPr>
        <w:t xml:space="preserve"> В.В. Экологическое право: Учебник. — М.: ЮНИТИ-ДАНА; Закон и право, 2008.</w:t>
      </w:r>
    </w:p>
    <w:p w:rsidR="002324F5" w:rsidRPr="002324F5" w:rsidRDefault="002324F5" w:rsidP="002324F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F5">
        <w:rPr>
          <w:rFonts w:ascii="Times New Roman" w:hAnsi="Times New Roman"/>
          <w:sz w:val="28"/>
          <w:szCs w:val="28"/>
        </w:rPr>
        <w:t xml:space="preserve">Ерофеев Б.В. Экологическое право: Учебник. — 5-е </w:t>
      </w:r>
      <w:proofErr w:type="spellStart"/>
      <w:r w:rsidRPr="002324F5">
        <w:rPr>
          <w:rFonts w:ascii="Times New Roman" w:hAnsi="Times New Roman"/>
          <w:sz w:val="28"/>
          <w:szCs w:val="28"/>
        </w:rPr>
        <w:t>изд.</w:t>
      </w:r>
      <w:proofErr w:type="gramStart"/>
      <w:r w:rsidRPr="002324F5">
        <w:rPr>
          <w:rFonts w:ascii="Times New Roman" w:hAnsi="Times New Roman"/>
          <w:sz w:val="28"/>
          <w:szCs w:val="28"/>
        </w:rPr>
        <w:t>,д</w:t>
      </w:r>
      <w:proofErr w:type="gramEnd"/>
      <w:r w:rsidRPr="002324F5">
        <w:rPr>
          <w:rFonts w:ascii="Times New Roman" w:hAnsi="Times New Roman"/>
          <w:sz w:val="28"/>
          <w:szCs w:val="28"/>
        </w:rPr>
        <w:t>оп</w:t>
      </w:r>
      <w:proofErr w:type="spellEnd"/>
      <w:r w:rsidRPr="002324F5">
        <w:rPr>
          <w:rFonts w:ascii="Times New Roman" w:hAnsi="Times New Roman"/>
          <w:sz w:val="28"/>
          <w:szCs w:val="28"/>
        </w:rPr>
        <w:t>.— М.: ИД «ФОРУМ»; ИНФРА-М, 2013.</w:t>
      </w:r>
    </w:p>
    <w:p w:rsidR="002324F5" w:rsidRPr="002324F5" w:rsidRDefault="002324F5" w:rsidP="002324F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4F5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2324F5">
        <w:rPr>
          <w:rFonts w:ascii="Times New Roman" w:hAnsi="Times New Roman"/>
          <w:sz w:val="28"/>
          <w:szCs w:val="28"/>
        </w:rPr>
        <w:t xml:space="preserve"> Е.И., Попов В.А. Экологическое право: Учебное пособие. — М.: ИД «ФОРУМ»; ИНФРА-М, 2010.</w:t>
      </w:r>
    </w:p>
    <w:p w:rsidR="002324F5" w:rsidRPr="002324F5" w:rsidRDefault="002324F5" w:rsidP="002324F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33CAC" w:rsidRPr="002324F5" w:rsidRDefault="00933CAC" w:rsidP="00232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CAC" w:rsidRPr="002324F5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E0432A"/>
    <w:multiLevelType w:val="hybridMultilevel"/>
    <w:tmpl w:val="C8C0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74044C1"/>
    <w:multiLevelType w:val="hybridMultilevel"/>
    <w:tmpl w:val="D1C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536F07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BB658A"/>
    <w:multiLevelType w:val="hybridMultilevel"/>
    <w:tmpl w:val="69F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35CC0"/>
    <w:multiLevelType w:val="hybridMultilevel"/>
    <w:tmpl w:val="DFEE5B4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8EA7F96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EEA3034"/>
    <w:multiLevelType w:val="hybridMultilevel"/>
    <w:tmpl w:val="92B004CE"/>
    <w:lvl w:ilvl="0" w:tplc="C3D8B0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CA2"/>
    <w:rsid w:val="000B7051"/>
    <w:rsid w:val="001A403F"/>
    <w:rsid w:val="002324F5"/>
    <w:rsid w:val="008F405C"/>
    <w:rsid w:val="0092193A"/>
    <w:rsid w:val="00927425"/>
    <w:rsid w:val="00933CAC"/>
    <w:rsid w:val="00AF6441"/>
    <w:rsid w:val="00D02597"/>
    <w:rsid w:val="00D244FD"/>
    <w:rsid w:val="00D90CA2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C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90CA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90C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vts7">
    <w:name w:val="rvts7"/>
    <w:rsid w:val="00D90CA2"/>
  </w:style>
  <w:style w:type="paragraph" w:styleId="a5">
    <w:name w:val="Body Text Indent"/>
    <w:basedOn w:val="a"/>
    <w:link w:val="a6"/>
    <w:uiPriority w:val="99"/>
    <w:semiHidden/>
    <w:unhideWhenUsed/>
    <w:rsid w:val="00D90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0CA2"/>
    <w:rPr>
      <w:rFonts w:eastAsiaTheme="minorEastAsia"/>
      <w:lang w:eastAsia="ru-RU"/>
    </w:rPr>
  </w:style>
  <w:style w:type="paragraph" w:styleId="a7">
    <w:name w:val="No Spacing"/>
    <w:uiPriority w:val="1"/>
    <w:qFormat/>
    <w:rsid w:val="00D90CA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90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025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6441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F6441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AF644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F644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F6441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2017-12-19T06:51:00Z</cp:lastPrinted>
  <dcterms:created xsi:type="dcterms:W3CDTF">2017-12-18T08:19:00Z</dcterms:created>
  <dcterms:modified xsi:type="dcterms:W3CDTF">2017-12-19T06:52:00Z</dcterms:modified>
</cp:coreProperties>
</file>