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535"/>
        <w:tblW w:w="14992" w:type="dxa"/>
        <w:tblLayout w:type="fixed"/>
        <w:tblLook w:val="04A0" w:firstRow="1" w:lastRow="0" w:firstColumn="1" w:lastColumn="0" w:noHBand="0" w:noVBand="1"/>
      </w:tblPr>
      <w:tblGrid>
        <w:gridCol w:w="2518"/>
        <w:gridCol w:w="1843"/>
        <w:gridCol w:w="1559"/>
        <w:gridCol w:w="7088"/>
        <w:gridCol w:w="1984"/>
      </w:tblGrid>
      <w:tr w:rsidR="003F533B" w:rsidRPr="00093278" w:rsidTr="003F533B">
        <w:trPr>
          <w:trHeight w:val="1350"/>
        </w:trPr>
        <w:tc>
          <w:tcPr>
            <w:tcW w:w="2518" w:type="dxa"/>
          </w:tcPr>
          <w:p w:rsidR="00093278" w:rsidRPr="00093278" w:rsidRDefault="00093278" w:rsidP="003F533B">
            <w:pPr>
              <w:autoSpaceDE w:val="0"/>
              <w:autoSpaceDN w:val="0"/>
              <w:adjustRightInd w:val="0"/>
              <w:rPr>
                <w:rFonts w:ascii="Times New Roman" w:hAnsi="Times New Roman" w:cs="Times New Roman"/>
                <w:b/>
                <w:bCs/>
                <w:sz w:val="24"/>
                <w:szCs w:val="24"/>
              </w:rPr>
            </w:pPr>
            <w:r w:rsidRPr="00093278">
              <w:rPr>
                <w:rFonts w:ascii="Times New Roman" w:hAnsi="Times New Roman" w:cs="Times New Roman"/>
                <w:b/>
                <w:bCs/>
                <w:sz w:val="24"/>
                <w:szCs w:val="24"/>
              </w:rPr>
              <w:t>Наименование органа,</w:t>
            </w:r>
          </w:p>
          <w:p w:rsidR="00093278" w:rsidRPr="00093278" w:rsidRDefault="003F533B" w:rsidP="003F533B">
            <w:pPr>
              <w:rPr>
                <w:rFonts w:ascii="Times New Roman" w:hAnsi="Times New Roman" w:cs="Times New Roman"/>
                <w:sz w:val="24"/>
                <w:szCs w:val="24"/>
              </w:rPr>
            </w:pPr>
            <w:proofErr w:type="gramStart"/>
            <w:r>
              <w:rPr>
                <w:rFonts w:ascii="Times New Roman" w:hAnsi="Times New Roman" w:cs="Times New Roman"/>
                <w:b/>
                <w:bCs/>
                <w:sz w:val="24"/>
                <w:szCs w:val="24"/>
              </w:rPr>
              <w:t>осуществляющего</w:t>
            </w:r>
            <w:proofErr w:type="gramEnd"/>
            <w:r>
              <w:rPr>
                <w:rFonts w:ascii="Times New Roman" w:hAnsi="Times New Roman" w:cs="Times New Roman"/>
                <w:b/>
                <w:bCs/>
                <w:sz w:val="24"/>
                <w:szCs w:val="24"/>
              </w:rPr>
              <w:t xml:space="preserve"> контроль</w:t>
            </w:r>
          </w:p>
        </w:tc>
        <w:tc>
          <w:tcPr>
            <w:tcW w:w="1843" w:type="dxa"/>
          </w:tcPr>
          <w:p w:rsidR="00093278" w:rsidRPr="00093278" w:rsidRDefault="00093278" w:rsidP="003F533B">
            <w:pPr>
              <w:autoSpaceDE w:val="0"/>
              <w:autoSpaceDN w:val="0"/>
              <w:adjustRightInd w:val="0"/>
              <w:rPr>
                <w:rFonts w:ascii="Times New Roman" w:hAnsi="Times New Roman" w:cs="Times New Roman"/>
                <w:b/>
                <w:bCs/>
                <w:sz w:val="24"/>
                <w:szCs w:val="24"/>
              </w:rPr>
            </w:pPr>
            <w:r w:rsidRPr="00093278">
              <w:rPr>
                <w:rFonts w:ascii="Times New Roman" w:hAnsi="Times New Roman" w:cs="Times New Roman"/>
                <w:b/>
                <w:bCs/>
                <w:sz w:val="24"/>
                <w:szCs w:val="24"/>
              </w:rPr>
              <w:t>План (тема)</w:t>
            </w:r>
          </w:p>
          <w:p w:rsidR="00093278" w:rsidRPr="00093278" w:rsidRDefault="00093278" w:rsidP="003F533B">
            <w:pPr>
              <w:autoSpaceDE w:val="0"/>
              <w:autoSpaceDN w:val="0"/>
              <w:adjustRightInd w:val="0"/>
              <w:rPr>
                <w:rFonts w:ascii="Times New Roman" w:hAnsi="Times New Roman" w:cs="Times New Roman"/>
                <w:b/>
                <w:bCs/>
                <w:sz w:val="24"/>
                <w:szCs w:val="24"/>
              </w:rPr>
            </w:pPr>
            <w:r w:rsidRPr="00093278">
              <w:rPr>
                <w:rFonts w:ascii="Times New Roman" w:hAnsi="Times New Roman" w:cs="Times New Roman"/>
                <w:b/>
                <w:bCs/>
                <w:sz w:val="24"/>
                <w:szCs w:val="24"/>
              </w:rPr>
              <w:t>контрольного</w:t>
            </w:r>
          </w:p>
          <w:p w:rsidR="00093278" w:rsidRPr="00093278" w:rsidRDefault="00093278" w:rsidP="003F533B">
            <w:pPr>
              <w:rPr>
                <w:rFonts w:ascii="Times New Roman" w:hAnsi="Times New Roman" w:cs="Times New Roman"/>
                <w:sz w:val="24"/>
                <w:szCs w:val="24"/>
              </w:rPr>
            </w:pPr>
            <w:r w:rsidRPr="00093278">
              <w:rPr>
                <w:rFonts w:ascii="Times New Roman" w:hAnsi="Times New Roman" w:cs="Times New Roman"/>
                <w:b/>
                <w:bCs/>
                <w:sz w:val="24"/>
                <w:szCs w:val="24"/>
              </w:rPr>
              <w:t>мероприятия</w:t>
            </w:r>
          </w:p>
        </w:tc>
        <w:tc>
          <w:tcPr>
            <w:tcW w:w="1559" w:type="dxa"/>
          </w:tcPr>
          <w:p w:rsidR="00093278" w:rsidRPr="00093278" w:rsidRDefault="00093278" w:rsidP="003F533B">
            <w:pPr>
              <w:autoSpaceDE w:val="0"/>
              <w:autoSpaceDN w:val="0"/>
              <w:adjustRightInd w:val="0"/>
              <w:rPr>
                <w:rFonts w:ascii="Times New Roman" w:hAnsi="Times New Roman" w:cs="Times New Roman"/>
                <w:b/>
                <w:bCs/>
                <w:sz w:val="24"/>
                <w:szCs w:val="24"/>
              </w:rPr>
            </w:pPr>
            <w:r w:rsidRPr="00093278">
              <w:rPr>
                <w:rFonts w:ascii="Times New Roman" w:hAnsi="Times New Roman" w:cs="Times New Roman"/>
                <w:b/>
                <w:bCs/>
                <w:sz w:val="24"/>
                <w:szCs w:val="24"/>
              </w:rPr>
              <w:t>Период</w:t>
            </w:r>
          </w:p>
          <w:p w:rsidR="00093278" w:rsidRPr="00093278" w:rsidRDefault="00093278" w:rsidP="003F533B">
            <w:pPr>
              <w:autoSpaceDE w:val="0"/>
              <w:autoSpaceDN w:val="0"/>
              <w:adjustRightInd w:val="0"/>
              <w:rPr>
                <w:rFonts w:ascii="Times New Roman" w:hAnsi="Times New Roman" w:cs="Times New Roman"/>
                <w:sz w:val="24"/>
                <w:szCs w:val="24"/>
              </w:rPr>
            </w:pPr>
            <w:r w:rsidRPr="00093278">
              <w:rPr>
                <w:rFonts w:ascii="Times New Roman" w:hAnsi="Times New Roman" w:cs="Times New Roman"/>
                <w:b/>
                <w:bCs/>
                <w:sz w:val="24"/>
                <w:szCs w:val="24"/>
              </w:rPr>
              <w:t>проведения</w:t>
            </w:r>
          </w:p>
        </w:tc>
        <w:tc>
          <w:tcPr>
            <w:tcW w:w="7088" w:type="dxa"/>
          </w:tcPr>
          <w:p w:rsidR="00093278" w:rsidRPr="00093278" w:rsidRDefault="00093278" w:rsidP="003F533B">
            <w:pPr>
              <w:rPr>
                <w:rFonts w:ascii="Times New Roman" w:hAnsi="Times New Roman" w:cs="Times New Roman"/>
                <w:sz w:val="24"/>
                <w:szCs w:val="24"/>
              </w:rPr>
            </w:pPr>
            <w:r w:rsidRPr="00093278">
              <w:rPr>
                <w:rFonts w:ascii="Times New Roman" w:hAnsi="Times New Roman" w:cs="Times New Roman"/>
                <w:b/>
                <w:bCs/>
                <w:sz w:val="24"/>
                <w:szCs w:val="24"/>
              </w:rPr>
              <w:t>Выявленные нарушения</w:t>
            </w:r>
          </w:p>
        </w:tc>
        <w:tc>
          <w:tcPr>
            <w:tcW w:w="1984" w:type="dxa"/>
          </w:tcPr>
          <w:p w:rsidR="00093278" w:rsidRPr="00093278" w:rsidRDefault="00093278" w:rsidP="003F533B">
            <w:pPr>
              <w:autoSpaceDE w:val="0"/>
              <w:autoSpaceDN w:val="0"/>
              <w:adjustRightInd w:val="0"/>
              <w:rPr>
                <w:rFonts w:ascii="Times New Roman" w:hAnsi="Times New Roman" w:cs="Times New Roman"/>
                <w:b/>
                <w:bCs/>
                <w:sz w:val="24"/>
                <w:szCs w:val="24"/>
              </w:rPr>
            </w:pPr>
            <w:r w:rsidRPr="00093278">
              <w:rPr>
                <w:rFonts w:ascii="Times New Roman" w:hAnsi="Times New Roman" w:cs="Times New Roman"/>
                <w:b/>
                <w:bCs/>
                <w:sz w:val="24"/>
                <w:szCs w:val="24"/>
              </w:rPr>
              <w:t>Мероприятия,</w:t>
            </w:r>
          </w:p>
          <w:p w:rsidR="00093278" w:rsidRPr="00093278" w:rsidRDefault="00093278" w:rsidP="003F533B">
            <w:pPr>
              <w:autoSpaceDE w:val="0"/>
              <w:autoSpaceDN w:val="0"/>
              <w:adjustRightInd w:val="0"/>
              <w:rPr>
                <w:rFonts w:ascii="Times New Roman" w:hAnsi="Times New Roman" w:cs="Times New Roman"/>
                <w:b/>
                <w:bCs/>
                <w:sz w:val="24"/>
                <w:szCs w:val="24"/>
              </w:rPr>
            </w:pPr>
            <w:r w:rsidRPr="00093278">
              <w:rPr>
                <w:rFonts w:ascii="Times New Roman" w:hAnsi="Times New Roman" w:cs="Times New Roman"/>
                <w:b/>
                <w:bCs/>
                <w:sz w:val="24"/>
                <w:szCs w:val="24"/>
              </w:rPr>
              <w:t>проведенные по</w:t>
            </w:r>
          </w:p>
          <w:p w:rsidR="00093278" w:rsidRPr="00093278" w:rsidRDefault="00093278" w:rsidP="003F533B">
            <w:pPr>
              <w:autoSpaceDE w:val="0"/>
              <w:autoSpaceDN w:val="0"/>
              <w:adjustRightInd w:val="0"/>
              <w:rPr>
                <w:rFonts w:ascii="Times New Roman" w:hAnsi="Times New Roman" w:cs="Times New Roman"/>
                <w:b/>
                <w:bCs/>
                <w:sz w:val="24"/>
                <w:szCs w:val="24"/>
              </w:rPr>
            </w:pPr>
            <w:r w:rsidRPr="00093278">
              <w:rPr>
                <w:rFonts w:ascii="Times New Roman" w:hAnsi="Times New Roman" w:cs="Times New Roman"/>
                <w:b/>
                <w:bCs/>
                <w:sz w:val="24"/>
                <w:szCs w:val="24"/>
              </w:rPr>
              <w:t>результатам</w:t>
            </w:r>
          </w:p>
          <w:p w:rsidR="00093278" w:rsidRPr="00093278" w:rsidRDefault="00093278" w:rsidP="003F533B">
            <w:pPr>
              <w:autoSpaceDE w:val="0"/>
              <w:autoSpaceDN w:val="0"/>
              <w:adjustRightInd w:val="0"/>
              <w:rPr>
                <w:rFonts w:ascii="Times New Roman" w:hAnsi="Times New Roman" w:cs="Times New Roman"/>
                <w:b/>
                <w:bCs/>
                <w:sz w:val="24"/>
                <w:szCs w:val="24"/>
              </w:rPr>
            </w:pPr>
            <w:r w:rsidRPr="00093278">
              <w:rPr>
                <w:rFonts w:ascii="Times New Roman" w:hAnsi="Times New Roman" w:cs="Times New Roman"/>
                <w:b/>
                <w:bCs/>
                <w:sz w:val="24"/>
                <w:szCs w:val="24"/>
              </w:rPr>
              <w:t>контрольного</w:t>
            </w:r>
          </w:p>
          <w:p w:rsidR="00093278" w:rsidRPr="00093278" w:rsidRDefault="00093278" w:rsidP="003F533B">
            <w:pPr>
              <w:rPr>
                <w:rFonts w:ascii="Times New Roman" w:hAnsi="Times New Roman" w:cs="Times New Roman"/>
                <w:sz w:val="24"/>
                <w:szCs w:val="24"/>
              </w:rPr>
            </w:pPr>
            <w:r w:rsidRPr="00093278">
              <w:rPr>
                <w:rFonts w:ascii="Times New Roman" w:hAnsi="Times New Roman" w:cs="Times New Roman"/>
                <w:b/>
                <w:bCs/>
                <w:sz w:val="24"/>
                <w:szCs w:val="24"/>
              </w:rPr>
              <w:t>мероприятия</w:t>
            </w:r>
          </w:p>
        </w:tc>
      </w:tr>
      <w:tr w:rsidR="003F533B" w:rsidRPr="00093278" w:rsidTr="003F533B">
        <w:trPr>
          <w:trHeight w:val="7677"/>
        </w:trPr>
        <w:tc>
          <w:tcPr>
            <w:tcW w:w="2518" w:type="dxa"/>
          </w:tcPr>
          <w:p w:rsidR="00093278" w:rsidRPr="00093278" w:rsidRDefault="003F533B" w:rsidP="003F533B">
            <w:pPr>
              <w:rPr>
                <w:rFonts w:ascii="Times New Roman" w:hAnsi="Times New Roman" w:cs="Times New Roman"/>
                <w:sz w:val="24"/>
                <w:szCs w:val="24"/>
              </w:rPr>
            </w:pPr>
            <w:r w:rsidRPr="003F533B">
              <w:rPr>
                <w:rFonts w:ascii="Times New Roman" w:hAnsi="Times New Roman" w:cs="Times New Roman"/>
                <w:sz w:val="24"/>
                <w:szCs w:val="24"/>
              </w:rPr>
              <w:t>Региональная служба по надзору и контролю в сфере образования Ростовской области</w:t>
            </w:r>
          </w:p>
        </w:tc>
        <w:tc>
          <w:tcPr>
            <w:tcW w:w="1843" w:type="dxa"/>
          </w:tcPr>
          <w:p w:rsidR="00093278" w:rsidRPr="00093278" w:rsidRDefault="003F533B" w:rsidP="003F533B">
            <w:pPr>
              <w:rPr>
                <w:rFonts w:ascii="Times New Roman" w:hAnsi="Times New Roman" w:cs="Times New Roman"/>
                <w:sz w:val="24"/>
                <w:szCs w:val="24"/>
              </w:rPr>
            </w:pPr>
            <w:r w:rsidRPr="003F533B">
              <w:rPr>
                <w:rFonts w:ascii="Times New Roman" w:hAnsi="Times New Roman" w:cs="Times New Roman"/>
                <w:sz w:val="24"/>
                <w:szCs w:val="24"/>
              </w:rPr>
              <w:t>Плановая выездная проверка качества образования</w:t>
            </w:r>
          </w:p>
        </w:tc>
        <w:tc>
          <w:tcPr>
            <w:tcW w:w="1559" w:type="dxa"/>
          </w:tcPr>
          <w:p w:rsidR="00093278" w:rsidRPr="00093278" w:rsidRDefault="003F533B" w:rsidP="003F533B">
            <w:pPr>
              <w:rPr>
                <w:rFonts w:ascii="Times New Roman" w:hAnsi="Times New Roman" w:cs="Times New Roman"/>
                <w:sz w:val="24"/>
                <w:szCs w:val="24"/>
              </w:rPr>
            </w:pPr>
            <w:r w:rsidRPr="003F533B">
              <w:rPr>
                <w:rFonts w:ascii="Times New Roman" w:hAnsi="Times New Roman" w:cs="Times New Roman"/>
                <w:sz w:val="24"/>
                <w:szCs w:val="24"/>
              </w:rPr>
              <w:t>12.03.2018 - 06.04.2018</w:t>
            </w:r>
          </w:p>
        </w:tc>
        <w:tc>
          <w:tcPr>
            <w:tcW w:w="7088" w:type="dxa"/>
          </w:tcPr>
          <w:p w:rsidR="00093278" w:rsidRPr="00093278" w:rsidRDefault="00093278" w:rsidP="003F533B">
            <w:pPr>
              <w:rPr>
                <w:rFonts w:ascii="Times New Roman" w:hAnsi="Times New Roman" w:cs="Times New Roman"/>
                <w:sz w:val="20"/>
                <w:szCs w:val="24"/>
              </w:rPr>
            </w:pPr>
            <w:r w:rsidRPr="00093278">
              <w:rPr>
                <w:rFonts w:ascii="Times New Roman" w:hAnsi="Times New Roman" w:cs="Times New Roman"/>
                <w:sz w:val="20"/>
                <w:szCs w:val="24"/>
              </w:rPr>
              <w:t xml:space="preserve">Установлено несоответствие содержания программы подготовки специалистов среднего звена (далее - ППССЗ) ГБПОУ РО «БГИТ» федеральному государственному образовательному стандарту (далее - ФГОС) среднего профессионального образования (СПО) по специальности 46.02.01. «Документационное обеспечение управления и архивоведение», </w:t>
            </w:r>
            <w:proofErr w:type="gramStart"/>
            <w:r w:rsidRPr="00093278">
              <w:rPr>
                <w:rFonts w:ascii="Times New Roman" w:hAnsi="Times New Roman" w:cs="Times New Roman"/>
                <w:sz w:val="20"/>
                <w:szCs w:val="24"/>
              </w:rPr>
              <w:t>утвержденному</w:t>
            </w:r>
            <w:proofErr w:type="gramEnd"/>
            <w:r w:rsidRPr="00093278">
              <w:rPr>
                <w:rFonts w:ascii="Times New Roman" w:hAnsi="Times New Roman" w:cs="Times New Roman"/>
                <w:sz w:val="20"/>
                <w:szCs w:val="24"/>
              </w:rPr>
              <w:t xml:space="preserve"> приказом </w:t>
            </w:r>
            <w:proofErr w:type="spellStart"/>
            <w:r w:rsidRPr="00093278">
              <w:rPr>
                <w:rFonts w:ascii="Times New Roman" w:hAnsi="Times New Roman" w:cs="Times New Roman"/>
                <w:sz w:val="20"/>
                <w:szCs w:val="24"/>
              </w:rPr>
              <w:t>Минобрнауки</w:t>
            </w:r>
            <w:proofErr w:type="spellEnd"/>
            <w:r w:rsidRPr="00093278">
              <w:rPr>
                <w:rFonts w:ascii="Times New Roman" w:hAnsi="Times New Roman" w:cs="Times New Roman"/>
                <w:sz w:val="20"/>
                <w:szCs w:val="24"/>
              </w:rPr>
              <w:t xml:space="preserve"> России от 11.08.2014 № 975, так как: - ППССЗ, </w:t>
            </w:r>
            <w:proofErr w:type="gramStart"/>
            <w:r w:rsidRPr="00093278">
              <w:rPr>
                <w:rFonts w:ascii="Times New Roman" w:hAnsi="Times New Roman" w:cs="Times New Roman"/>
                <w:sz w:val="20"/>
                <w:szCs w:val="24"/>
              </w:rPr>
              <w:t>реализуемая</w:t>
            </w:r>
            <w:proofErr w:type="gramEnd"/>
            <w:r w:rsidRPr="00093278">
              <w:rPr>
                <w:rFonts w:ascii="Times New Roman" w:hAnsi="Times New Roman" w:cs="Times New Roman"/>
                <w:sz w:val="20"/>
                <w:szCs w:val="24"/>
              </w:rPr>
              <w:t xml:space="preserve"> на базе основного общего образования, не соответствует п.7.11 ФГОС СПО, поскольку не содержит информации по организации выполнения обучающимися индивидуального проекта, предусмотренного п. 11 федерального государственного образовательного стандарта среднего общего образования, утвержденного приказом </w:t>
            </w:r>
            <w:proofErr w:type="spellStart"/>
            <w:r w:rsidRPr="00093278">
              <w:rPr>
                <w:rFonts w:ascii="Times New Roman" w:hAnsi="Times New Roman" w:cs="Times New Roman"/>
                <w:sz w:val="20"/>
                <w:szCs w:val="24"/>
              </w:rPr>
              <w:t>Минобрнауки</w:t>
            </w:r>
            <w:proofErr w:type="spellEnd"/>
          </w:p>
          <w:p w:rsidR="00093278" w:rsidRPr="00093278" w:rsidRDefault="00093278" w:rsidP="003F533B">
            <w:pPr>
              <w:rPr>
                <w:rFonts w:ascii="Times New Roman" w:hAnsi="Times New Roman" w:cs="Times New Roman"/>
                <w:sz w:val="20"/>
                <w:szCs w:val="24"/>
              </w:rPr>
            </w:pPr>
            <w:r w:rsidRPr="00093278">
              <w:rPr>
                <w:rFonts w:ascii="Times New Roman" w:hAnsi="Times New Roman" w:cs="Times New Roman"/>
                <w:sz w:val="20"/>
                <w:szCs w:val="24"/>
              </w:rPr>
              <w:t>России от 17.05.2012 № 413, в то же время, требования к выполнению, защите, результатам выполнения индивидуального проекта определены локальным актом образовательной организации; - рабочая программа по профессиональному модулю ПМ</w:t>
            </w:r>
            <w:proofErr w:type="gramStart"/>
            <w:r w:rsidRPr="00093278">
              <w:rPr>
                <w:rFonts w:ascii="Times New Roman" w:hAnsi="Times New Roman" w:cs="Times New Roman"/>
                <w:sz w:val="20"/>
                <w:szCs w:val="24"/>
              </w:rPr>
              <w:t>.О</w:t>
            </w:r>
            <w:proofErr w:type="gramEnd"/>
            <w:r w:rsidRPr="00093278">
              <w:rPr>
                <w:rFonts w:ascii="Times New Roman" w:hAnsi="Times New Roman" w:cs="Times New Roman"/>
                <w:sz w:val="20"/>
                <w:szCs w:val="24"/>
              </w:rPr>
              <w:t>З «Организация документооборота в кадровой службе» предусматривает распределение часов самостоятельной (внеаудиторной) работы студентов по видам деятельности, однако отсутствует обоснование времени, затрачиваемого на её выполнение (несоответствие требований п. 7.16. ФГОС СПО); рабочая программа по профессиональному модулю ПМ</w:t>
            </w:r>
            <w:proofErr w:type="gramStart"/>
            <w:r w:rsidRPr="00093278">
              <w:rPr>
                <w:rFonts w:ascii="Times New Roman" w:hAnsi="Times New Roman" w:cs="Times New Roman"/>
                <w:sz w:val="20"/>
                <w:szCs w:val="24"/>
              </w:rPr>
              <w:t>.О</w:t>
            </w:r>
            <w:proofErr w:type="gramEnd"/>
            <w:r w:rsidRPr="00093278">
              <w:rPr>
                <w:rFonts w:ascii="Times New Roman" w:hAnsi="Times New Roman" w:cs="Times New Roman"/>
                <w:sz w:val="20"/>
                <w:szCs w:val="24"/>
              </w:rPr>
              <w:t>З «Организация документооборота в кадровой службе» не предусматривает конкретные формы и процедуры текущего контроля успеваемости, промежуточной аттестации обучающихся (несоответствие требований п. 8.2. ФГОС СПО); - разработанные фонды оценочных средств по профессиональному модулю ПМ</w:t>
            </w:r>
            <w:proofErr w:type="gramStart"/>
            <w:r w:rsidRPr="00093278">
              <w:rPr>
                <w:rFonts w:ascii="Times New Roman" w:hAnsi="Times New Roman" w:cs="Times New Roman"/>
                <w:sz w:val="20"/>
                <w:szCs w:val="24"/>
              </w:rPr>
              <w:t>.О</w:t>
            </w:r>
            <w:proofErr w:type="gramEnd"/>
            <w:r w:rsidRPr="00093278">
              <w:rPr>
                <w:rFonts w:ascii="Times New Roman" w:hAnsi="Times New Roman" w:cs="Times New Roman"/>
                <w:sz w:val="20"/>
                <w:szCs w:val="24"/>
              </w:rPr>
              <w:t xml:space="preserve">З «Организация документооборота в кадровой службе» не содержат контрольные измерительные материалы по всем формам текущего контроля, предусмотренным рабочей программой профессионального модуля, для аттестации обучающихся на соответствие их персональных достижений поэтапным требованиям образовательной программы (несоответствие требований п. 8.3. </w:t>
            </w:r>
            <w:proofErr w:type="gramStart"/>
            <w:r w:rsidRPr="00093278">
              <w:rPr>
                <w:rFonts w:ascii="Times New Roman" w:hAnsi="Times New Roman" w:cs="Times New Roman"/>
                <w:sz w:val="20"/>
                <w:szCs w:val="24"/>
              </w:rPr>
              <w:t>ФГОС СПО).</w:t>
            </w:r>
            <w:proofErr w:type="gramEnd"/>
          </w:p>
        </w:tc>
        <w:tc>
          <w:tcPr>
            <w:tcW w:w="1984" w:type="dxa"/>
          </w:tcPr>
          <w:p w:rsidR="00093278" w:rsidRPr="00093278" w:rsidRDefault="003F533B" w:rsidP="003F533B">
            <w:pPr>
              <w:rPr>
                <w:rFonts w:ascii="Times New Roman" w:hAnsi="Times New Roman" w:cs="Times New Roman"/>
                <w:sz w:val="24"/>
                <w:szCs w:val="24"/>
              </w:rPr>
            </w:pPr>
            <w:r w:rsidRPr="003F533B">
              <w:rPr>
                <w:rFonts w:ascii="Times New Roman" w:hAnsi="Times New Roman" w:cs="Times New Roman"/>
                <w:sz w:val="24"/>
                <w:szCs w:val="24"/>
              </w:rPr>
              <w:t>Нарушения устранены в ходе проверки.</w:t>
            </w:r>
          </w:p>
        </w:tc>
      </w:tr>
    </w:tbl>
    <w:p w:rsidR="00D03DF1" w:rsidRPr="00093278" w:rsidRDefault="00D03DF1" w:rsidP="00093278">
      <w:pPr>
        <w:rPr>
          <w:rFonts w:ascii="Times New Roman" w:hAnsi="Times New Roman" w:cs="Times New Roman"/>
          <w:sz w:val="24"/>
          <w:szCs w:val="24"/>
        </w:rPr>
      </w:pPr>
      <w:bookmarkStart w:id="0" w:name="_GoBack"/>
      <w:bookmarkEnd w:id="0"/>
    </w:p>
    <w:sectPr w:rsidR="00D03DF1" w:rsidRPr="00093278" w:rsidSect="0009327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1A"/>
    <w:rsid w:val="00093278"/>
    <w:rsid w:val="003D7256"/>
    <w:rsid w:val="003F533B"/>
    <w:rsid w:val="00C02C1A"/>
    <w:rsid w:val="00D03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630F-39C1-4BA3-995C-6B3A5E86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2020-12-29T11:42:00Z</dcterms:created>
  <dcterms:modified xsi:type="dcterms:W3CDTF">2020-12-29T11:57:00Z</dcterms:modified>
</cp:coreProperties>
</file>