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6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Инструкция по формированию заявок на аккредитацию площадок в качестве Центров проведения демонстрационного экзамена в Тикет-системе для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u w:val="single"/>
          <w:rtl w:val="0"/>
        </w:rPr>
        <w:t xml:space="preserve">юридических лиц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, претендующих на статус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u w:val="single"/>
          <w:rtl w:val="0"/>
        </w:rPr>
        <w:t xml:space="preserve">Центра проведения демонстрационного экзамена в 2022 году</w:t>
      </w:r>
    </w:p>
    <w:p w:rsidR="00000000" w:rsidDel="00000000" w:rsidP="00000000" w:rsidRDefault="00000000" w:rsidRPr="00000000" w14:paraId="00000002">
      <w:pPr>
        <w:pStyle w:val="Heading1"/>
        <w:numPr>
          <w:ilvl w:val="0"/>
          <w:numId w:val="9"/>
        </w:numPr>
        <w:spacing w:after="160" w:line="256" w:lineRule="auto"/>
        <w:ind w:left="720" w:hanging="360"/>
        <w:jc w:val="center"/>
        <w:rPr>
          <w:rFonts w:ascii="Times New Roman" w:cs="Times New Roman" w:eastAsia="Times New Roman" w:hAnsi="Times New Roman"/>
          <w:b w:val="1"/>
          <w:i w:val="1"/>
          <w:sz w:val="34"/>
          <w:szCs w:val="34"/>
        </w:rPr>
      </w:pPr>
      <w:bookmarkStart w:colFirst="0" w:colLast="0" w:name="_9d7m51xof2ug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4"/>
          <w:szCs w:val="34"/>
          <w:rtl w:val="0"/>
        </w:rPr>
        <w:t xml:space="preserve">Подготовка площадки и документов на аккредитацию площадки в качестве ЦПДЭ</w:t>
      </w:r>
    </w:p>
    <w:p w:rsidR="00000000" w:rsidDel="00000000" w:rsidP="00000000" w:rsidRDefault="00000000" w:rsidRPr="00000000" w14:paraId="0000000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Площадка под ЦПДЭ создается в соответствии с инфраструктурным листом и планом застройки площадки, входящих в состав актуальных КОД по компетенции с соответствующим цифровым обозначением или с универсальным (расширенным) инфраструктурным листом и универсальным (расширенным) планом застройки, разработанных, утвержденных и размещенных на ЕСАТ: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https://esat.worldskills.ru/competencies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Приказ об утверждении Положения об аккредитации центров проведения демонстрационного экзамена по стандартам Ворлдскиллс Россия от 23.08.2021 № 23.08.2021-1  (далее -Положение):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https://worldskills.ru/assets/docs//22825/%D0%9F%D1%80%D0%B8%D0%BA%D0%B0%D0%B7%20%D0%BE%D0%B1%20%D0%B0%D0%B0%D0%BA%D1%80%D0%B5%D0%B4%D0%B8%D1%82%D0%B0%D1%86%D0%B8%D0%B8%20%D0%A6%D0%9F%D0%94%D0%AD%20%D0%BE%D1%82%2023.08.2021%20%E2%84%96%2023.08.2021-1.pdf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Формы документов опубликованы по ссылке:</w:t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https://worldskills.ru/nashi-proektyi/demonstraczionnyij-ekzamen/demonstraczionnyij-ekzamen-2022/dokumentyi/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Для удобства воспользуйтесь, пожалуйста, значком навигации: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81300"/>
            <wp:effectExtent b="0" l="0" r="0" t="0"/>
            <wp:docPr id="26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6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spacing w:after="160"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bookmarkStart w:colFirst="0" w:colLast="0" w:name="_jmtimazcft07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ПРОЦЕДУРА АККРЕДИТАЦИИ ЦЕНТРОВ ПРОВЕДЕНИЯ ДЭ ПО СТАНДАРТАМ ВОРЛДСКИЛЛС РОССИЯ В 2022 ГОДУ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067300" cy="7105650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105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Общая</w:t>
      </w:r>
    </w:p>
    <w:p w:rsidR="00000000" w:rsidDel="00000000" w:rsidP="00000000" w:rsidRDefault="00000000" w:rsidRPr="00000000" w14:paraId="00000015">
      <w:pPr>
        <w:ind w:left="-850.3937007874016" w:firstLine="0"/>
        <w:rPr/>
      </w:pPr>
      <w:r w:rsidDel="00000000" w:rsidR="00000000" w:rsidRPr="00000000">
        <w:rPr/>
        <w:drawing>
          <wp:inline distB="114300" distT="114300" distL="114300" distR="114300">
            <wp:extent cx="7100038" cy="3796060"/>
            <wp:effectExtent b="0" l="0" r="0" t="0"/>
            <wp:docPr id="48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00038" cy="3796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Конкретизированная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Times New Roman" w:cs="Times New Roman" w:eastAsia="Times New Roman" w:hAnsi="Times New Roman"/>
          <w:b w:val="1"/>
          <w:color w:val="6aa84f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u w:val="single"/>
          <w:rtl w:val="0"/>
        </w:rPr>
        <w:t xml:space="preserve">Заявка на аккредитацию включает в себя следующие документы и требования к ним: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60" w:line="259" w:lineRule="auto"/>
        <w:jc w:val="center"/>
        <w:rPr>
          <w:rFonts w:ascii="Times New Roman" w:cs="Times New Roman" w:eastAsia="Times New Roman" w:hAnsi="Times New Roman"/>
          <w:b w:val="1"/>
          <w:sz w:val="30"/>
          <w:szCs w:val="30"/>
          <w:u w:val="single"/>
        </w:rPr>
      </w:pPr>
      <w:r w:rsidDel="00000000" w:rsidR="00000000" w:rsidRPr="00000000">
        <w:rPr>
          <w:rFonts w:ascii="Cardo" w:cs="Cardo" w:eastAsia="Cardo" w:hAnsi="Cardo"/>
          <w:color w:val="ff0000"/>
          <w:rtl w:val="0"/>
        </w:rPr>
        <w:t xml:space="preserve">⟳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ЗАЯВКА НАПРАВЛЯЕТСЯ ЗА 60 ДНЕЙ ДО НАЧАЛА ДЭ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6"/>
          <w:szCs w:val="36"/>
          <w:rtl w:val="0"/>
        </w:rPr>
        <w:t xml:space="preserve">(!)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При подготовке документов на аккредитацию площадки в качестве ЦПДЭ необходимо учитывать нижеследующее:</w:t>
      </w:r>
    </w:p>
    <w:p w:rsidR="00000000" w:rsidDel="00000000" w:rsidP="00000000" w:rsidRDefault="00000000" w:rsidRPr="00000000" w14:paraId="0000001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Если в документах будут использоваться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ссылки на Интернет-ресурсы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,необходимо дополнительно направить данные документы в формате, в котором данные ссылки будут активными (EXCEL);</w:t>
      </w:r>
    </w:p>
    <w:p w:rsidR="00000000" w:rsidDel="00000000" w:rsidP="00000000" w:rsidRDefault="00000000" w:rsidRPr="00000000" w14:paraId="0000001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Во всех утвержденных Агентством формах документов по аккредитации площадок в качестве ЦПДЭ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запрещается форматировать формы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в том числе добавлять или удалять строки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(!) (в ИЛах в особенности: удалять или добавлять позиции из утвержденного и размещенного ИЛа)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1E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(!)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 каждой странице каждого документа должна быть подпись</w:t>
      </w:r>
    </w:p>
    <w:p w:rsidR="00000000" w:rsidDel="00000000" w:rsidP="00000000" w:rsidRDefault="00000000" w:rsidRPr="00000000" w14:paraId="0000001F">
      <w:pPr>
        <w:jc w:val="both"/>
        <w:rPr>
          <w:rFonts w:ascii="Times New Roman" w:cs="Times New Roman" w:eastAsia="Times New Roman" w:hAnsi="Times New Roman"/>
          <w:b w:val="1"/>
          <w:sz w:val="30"/>
          <w:szCs w:val="3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руководителя или уполномоченного должностного лица, заверенная печатью юридического лица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(!)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Все документы должны быть должного качества, позволяющего прочитать любую часть документа, включая печать юридического лица и подпись.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 случае нарушения юридическим лицом сроков подачи заявки (менее 60-55 дней до начала ДЭ)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(!)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аккредитацию площадки в качестве ЦПДЭ уполномоченная организация субъекта РФ уведомляет юридическое лицо об отказе проведения первого этапа аккредитации и возвращает представленные на аккредитацию документы посредством Тикет-системы:</w:t>
      </w:r>
    </w:p>
    <w:p w:rsidR="00000000" w:rsidDel="00000000" w:rsidP="00000000" w:rsidRDefault="00000000" w:rsidRPr="00000000" w14:paraId="00000021">
      <w:pPr>
        <w:jc w:val="both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30"/>
          <w:szCs w:val="30"/>
        </w:rPr>
        <w:drawing>
          <wp:inline distB="114300" distT="114300" distL="114300" distR="114300">
            <wp:extent cx="5731200" cy="3429000"/>
            <wp:effectExtent b="0" l="0" r="0" t="0"/>
            <wp:docPr id="27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jc w:val="center"/>
        <w:rPr>
          <w:rFonts w:ascii="Times New Roman" w:cs="Times New Roman" w:eastAsia="Times New Roman" w:hAnsi="Times New Roman"/>
          <w:b w:val="1"/>
          <w:color w:val="134f5c"/>
          <w:sz w:val="32"/>
          <w:szCs w:val="32"/>
          <w:u w:val="single"/>
        </w:rPr>
      </w:pPr>
      <w:bookmarkStart w:colFirst="0" w:colLast="0" w:name="_hi4y5hw51bj6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color w:val="134f5c"/>
          <w:sz w:val="36"/>
          <w:szCs w:val="36"/>
          <w:rtl w:val="0"/>
        </w:rPr>
        <w:t xml:space="preserve">Вариант 1. Новая заявка на аккредитацию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2"/>
        <w:numPr>
          <w:ilvl w:val="0"/>
          <w:numId w:val="12"/>
        </w:numPr>
        <w:ind w:left="0" w:hanging="360"/>
        <w:rPr>
          <w:u w:val="none"/>
        </w:rPr>
      </w:pPr>
      <w:bookmarkStart w:colFirst="0" w:colLast="0" w:name="_oc0zl519mfmi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color w:val="073763"/>
          <w:sz w:val="34"/>
          <w:szCs w:val="34"/>
          <w:rtl w:val="0"/>
        </w:rPr>
        <w:t xml:space="preserve">Заявление на аккредитацию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Приложение № 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Положению)</w:t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(!) Все данные, указываемые в Заявлении должны полностью совпадать с данными укаываемыми в форме Тикета)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3"/>
        <w:rPr>
          <w:rFonts w:ascii="Times New Roman" w:cs="Times New Roman" w:eastAsia="Times New Roman" w:hAnsi="Times New Roman"/>
          <w:color w:val="000000"/>
          <w:u w:val="single"/>
        </w:rPr>
      </w:pPr>
      <w:bookmarkStart w:colFirst="0" w:colLast="0" w:name="_ewmvh56e2zxq" w:id="4"/>
      <w:bookmarkEnd w:id="4"/>
      <w:r w:rsidDel="00000000" w:rsidR="00000000" w:rsidRPr="00000000">
        <w:rPr>
          <w:rFonts w:ascii="Times New Roman" w:cs="Times New Roman" w:eastAsia="Times New Roman" w:hAnsi="Times New Roman"/>
          <w:color w:val="000000"/>
          <w:u w:val="single"/>
          <w:rtl w:val="0"/>
        </w:rPr>
        <w:t xml:space="preserve">Образец оформления:</w:t>
      </w:r>
    </w:p>
    <w:p w:rsidR="00000000" w:rsidDel="00000000" w:rsidP="00000000" w:rsidRDefault="00000000" w:rsidRPr="00000000" w14:paraId="00000028">
      <w:pPr>
        <w:jc w:val="center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</w:rPr>
        <w:drawing>
          <wp:inline distB="114300" distT="114300" distL="114300" distR="114300">
            <wp:extent cx="5731200" cy="5842000"/>
            <wp:effectExtent b="0" l="0" r="0" t="0"/>
            <wp:docPr id="35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84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Стр.1.</w:t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</w:rPr>
        <w:drawing>
          <wp:inline distB="114300" distT="114300" distL="114300" distR="114300">
            <wp:extent cx="4833938" cy="7561026"/>
            <wp:effectExtent b="0" l="0" r="0" t="0"/>
            <wp:docPr id="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3938" cy="75610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Стр.2.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</w:rPr>
        <w:drawing>
          <wp:inline distB="114300" distT="114300" distL="114300" distR="114300">
            <wp:extent cx="5133975" cy="7496175"/>
            <wp:effectExtent b="0" l="0" r="0" t="0"/>
            <wp:docPr id="34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49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Стр.3.</w:t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Полное наименование, организационно правовая форма, ИНН, КПП,ОГРН и место нахождение организации необходимо прописать строго  в соответствии с уставом организации как указано в примере.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6"/>
          <w:szCs w:val="26"/>
          <w:rtl w:val="0"/>
        </w:rPr>
        <w:t xml:space="preserve">Х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Запрещено указывать “ГБПОУ “МФЮТ”, “ГБПОУ "Московский финансово-юридический техникум"” и тп.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6"/>
          <w:szCs w:val="26"/>
          <w:rtl w:val="0"/>
        </w:rPr>
        <w:t xml:space="preserve">Х.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6"/>
          <w:szCs w:val="26"/>
          <w:rtl w:val="0"/>
        </w:rPr>
        <w:t xml:space="preserve">Х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Прошу обратить внимание, что указывается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юридический адрес организации, который может отличаться или совпадать с  фактическим адресом проведения Д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Э (строка № 4).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6"/>
          <w:szCs w:val="26"/>
          <w:rtl w:val="0"/>
        </w:rPr>
        <w:t xml:space="preserve">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Полное наименование, ИНН, КПП,ОГРН и место нахождения филиала организации в соответствии с уставом организации,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если при проведении аккредитации в отношении филиала.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В таком случае в строке 1 указывается информация о головной организации, а во 2 строке информацию о филиале. Если ДЭ проводится в головной организации, эта строка остается пустой либо проставляется прочерк, как в образце.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6"/>
          <w:szCs w:val="26"/>
          <w:rtl w:val="0"/>
        </w:rPr>
        <w:t xml:space="preserve">Х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Прошу обратить внимание, что указывается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юридический адрес организации, который может отличаться или совпадать с  фактическим адресом проведения Д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Э (строка № 4).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6"/>
          <w:szCs w:val="26"/>
          <w:rtl w:val="0"/>
        </w:rPr>
        <w:t xml:space="preserve">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Полное наименование, организационно правовая форма, ИНН, КПП,ОГРН в соответствии с уставом организации, на территории которой запланировано проведение демонстрационного экзамена.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Если образовательная организация заключила договор сетевого взаимодействия с предприятием или иной необразовательной организацией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, в строку 3 вносится запрашиваемая информация о предприятии. В ином случае, эта строка остается пустой либо проставляется прочерк, как в образце.</w:t>
      </w:r>
    </w:p>
    <w:p w:rsidR="00000000" w:rsidDel="00000000" w:rsidP="00000000" w:rsidRDefault="00000000" w:rsidRPr="00000000" w14:paraId="00000036">
      <w:pPr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Адрес площадки, претендующей на проведение демонстрационного экзамена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необходимо указать в соответствии с образцом. А именно обязательно указание: индекса, субъекта РФ, района, населенного пункта, улица, номер дома, этаж, номер аудитории/кабинета/цеха/помещения.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6"/>
          <w:szCs w:val="26"/>
          <w:rtl w:val="0"/>
        </w:rPr>
        <w:t xml:space="preserve">Х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Прошу обратить внимание, что в данной  строке необходимо указать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строго фактический адрес проведения ДЭ, это не всегда юридический адрес образовательной организации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6"/>
          <w:szCs w:val="26"/>
          <w:rtl w:val="0"/>
        </w:rPr>
        <w:t xml:space="preserve">Х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Указать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 контактные данные ответственного лица в образовательной организации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с кем можно будет связаться в случае если возникнут вопросы по документам или площадке в рамках заявки. Необходимо указать контактный мобильный номер телефона, почту и ФИО.</w:t>
      </w:r>
    </w:p>
    <w:p w:rsidR="00000000" w:rsidDel="00000000" w:rsidP="00000000" w:rsidRDefault="00000000" w:rsidRPr="00000000" w14:paraId="00000038">
      <w:pPr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Указать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уровень (и)  реализуемой (ых)  образовательной (ых) программ(ы)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в рамках данной заявки. Это может быть СПО, ВО или СПО и ВО.</w:t>
      </w:r>
    </w:p>
    <w:p w:rsidR="00000000" w:rsidDel="00000000" w:rsidP="00000000" w:rsidRDefault="00000000" w:rsidRPr="00000000" w14:paraId="00000039">
      <w:pPr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Указать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код и наименование образовательной программы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03A">
      <w:pPr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Указать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наименование заявляемой для аккредитации компетенции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из утвержденного и размещенного списка на ЕСАТ: 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6"/>
            <w:szCs w:val="26"/>
            <w:u w:val="single"/>
            <w:rtl w:val="0"/>
          </w:rPr>
          <w:t xml:space="preserve">https://esat.worldskills.ru/competencies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Указать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цифровое обозначение комплекта оценочной документации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: либо КОД, по которому планируется проведение ДЭ непосредственно, либо максимальный КОД, включающий в себя остальные (таким образом аккредитация будет выставлена на всевозможные КОД одним разом).</w:t>
      </w:r>
    </w:p>
    <w:p w:rsidR="00000000" w:rsidDel="00000000" w:rsidP="00000000" w:rsidRDefault="00000000" w:rsidRPr="00000000" w14:paraId="0000003C">
      <w:pPr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Указать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количество рабочих мест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для проведения демонстрационного экзамена. Требований к минимальному количеству рабочих мест нет, но есть рекомендации экспертного сообщества, которые при подготовке площадок необходимо учитывать.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(!)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Количество рабочих мест для проведения демонстрационного экзамена должно совпадать с данными в ПЗ и ИЛ.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(!)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0"/>
        </w:numPr>
        <w:spacing w:line="256.8" w:lineRule="auto"/>
        <w:ind w:left="720" w:hanging="36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Указать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год получения субсидии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в конкурсном отборе на предоставление грантов из федерального бюджета в рамках реализации мероприятия "Государственная поддержка профессиональных образовательных организаций в целях обеспечения соответствия их материально-технической базы современным требованиям". Если образовательная организация участие не принимала, строку необходимо оставить пустой, либо проставить прочерк.</w:t>
      </w:r>
    </w:p>
    <w:p w:rsidR="00000000" w:rsidDel="00000000" w:rsidP="00000000" w:rsidRDefault="00000000" w:rsidRPr="00000000" w14:paraId="0000003E">
      <w:pPr>
        <w:numPr>
          <w:ilvl w:val="0"/>
          <w:numId w:val="10"/>
        </w:numPr>
        <w:spacing w:line="256.8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Указать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 фактическую дату запуска мастерской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(в случае если была получена субсидия). В ином случае строку необходимо оставить пустой, либо проставить прочерк.</w:t>
      </w:r>
    </w:p>
    <w:p w:rsidR="00000000" w:rsidDel="00000000" w:rsidP="00000000" w:rsidRDefault="00000000" w:rsidRPr="00000000" w14:paraId="0000003F">
      <w:pPr>
        <w:numPr>
          <w:ilvl w:val="0"/>
          <w:numId w:val="10"/>
        </w:numPr>
        <w:spacing w:line="256.8" w:lineRule="auto"/>
        <w:ind w:left="720" w:hanging="360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Указать номер заявки (ID) (достаточно одной) из Цифровой платформы WSR на проведение ближайшего демонстрационного экзамена, запланированного на базе юридического лица.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6"/>
          <w:szCs w:val="26"/>
          <w:rtl w:val="0"/>
        </w:rPr>
        <w:t xml:space="preserve">Х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  <w:rtl w:val="0"/>
        </w:rPr>
        <w:t xml:space="preserve">Без указания ID ДЭ, заявка на аккредитацию рассматриваться не будет на основании п.35. Положения.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6"/>
          <w:szCs w:val="26"/>
          <w:rtl w:val="0"/>
        </w:rPr>
        <w:t xml:space="preserve">Х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. Адрес проведения и образовательная организация в ID ДЭ должны совпадать с данными в Заявлении.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Инструкция по созданию заявок на проведение ДЭ в Цифровой платформе (для кураторов):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6"/>
            <w:szCs w:val="26"/>
            <w:u w:val="single"/>
            <w:rtl w:val="0"/>
          </w:rPr>
          <w:t xml:space="preserve">https://answer.worldskills.ru/de/instructions-dp.html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0"/>
        </w:numPr>
        <w:spacing w:line="256.8" w:lineRule="auto"/>
        <w:ind w:left="720" w:hanging="360"/>
        <w:rPr>
          <w:rFonts w:ascii="Times New Roman" w:cs="Times New Roman" w:eastAsia="Times New Roman" w:hAnsi="Times New Roman"/>
          <w:b w:val="1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Дата ближайшего демонстрационного экзамена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, запланированного на базе юридического лица. (не нужно указывать все даты, достаточно одной ближайшей).</w:t>
      </w:r>
    </w:p>
    <w:p w:rsidR="00000000" w:rsidDel="00000000" w:rsidP="00000000" w:rsidRDefault="00000000" w:rsidRPr="00000000" w14:paraId="00000041">
      <w:pPr>
        <w:spacing w:line="256.8" w:lineRule="auto"/>
        <w:ind w:left="720" w:firstLine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2"/>
        <w:numPr>
          <w:ilvl w:val="0"/>
          <w:numId w:val="8"/>
        </w:numPr>
        <w:ind w:left="708.6614173228347" w:hanging="360"/>
        <w:rPr>
          <w:rFonts w:ascii="Times New Roman" w:cs="Times New Roman" w:eastAsia="Times New Roman" w:hAnsi="Times New Roman"/>
          <w:b w:val="1"/>
          <w:color w:val="073763"/>
          <w:sz w:val="34"/>
          <w:szCs w:val="34"/>
        </w:rPr>
      </w:pPr>
      <w:bookmarkStart w:colFirst="0" w:colLast="0" w:name="_9s4solaoe0l7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color w:val="073763"/>
          <w:sz w:val="30"/>
          <w:szCs w:val="30"/>
          <w:rtl w:val="0"/>
        </w:rPr>
        <w:t xml:space="preserve">Копии документов, подтверждающие факт внесения сведений о заявителе в единый государственный реестр юридических лиц, сформированные не ранее шести месяцев с даты подачи документов. (ЕГРЮЛ).</w:t>
      </w:r>
    </w:p>
    <w:p w:rsidR="00000000" w:rsidDel="00000000" w:rsidP="00000000" w:rsidRDefault="00000000" w:rsidRPr="00000000" w14:paraId="00000043">
      <w:pPr>
        <w:ind w:left="850.3937007874017" w:firstLine="0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В случае если в конце выписки стоит цифровая печать, этого достаточно. Заверять документ на каждой странице не нужно.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2"/>
        <w:numPr>
          <w:ilvl w:val="0"/>
          <w:numId w:val="8"/>
        </w:numPr>
        <w:ind w:left="708.6614173228347" w:hanging="360"/>
        <w:rPr>
          <w:rFonts w:ascii="Times New Roman" w:cs="Times New Roman" w:eastAsia="Times New Roman" w:hAnsi="Times New Roman"/>
          <w:b w:val="1"/>
          <w:color w:val="073763"/>
          <w:sz w:val="34"/>
          <w:szCs w:val="34"/>
          <w:u w:val="none"/>
        </w:rPr>
      </w:pPr>
      <w:bookmarkStart w:colFirst="0" w:colLast="0" w:name="_s82d5k55z605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1"/>
          <w:color w:val="073763"/>
          <w:sz w:val="34"/>
          <w:szCs w:val="34"/>
          <w:rtl w:val="0"/>
        </w:rPr>
        <w:t xml:space="preserve">План застройки по форме, установленной КОД по компетенции с соответствующим цифровым обозначением</w:t>
      </w:r>
    </w:p>
    <w:p w:rsidR="00000000" w:rsidDel="00000000" w:rsidP="00000000" w:rsidRDefault="00000000" w:rsidRPr="00000000" w14:paraId="00000045">
      <w:pPr>
        <w:ind w:left="-283.46456692913375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663759" cy="2557024"/>
            <wp:effectExtent b="0" l="0" r="0" t="0"/>
            <wp:docPr id="49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3759" cy="25570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1440" w:firstLine="0"/>
        <w:rPr/>
        <w:sectPr>
          <w:headerReference r:id="rId19" w:type="default"/>
          <w:footerReference r:id="rId20" w:type="default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1440" w:firstLine="0"/>
        <w:rPr/>
      </w:pPr>
      <w:r w:rsidDel="00000000" w:rsidR="00000000" w:rsidRPr="00000000">
        <w:rPr/>
        <w:drawing>
          <wp:inline distB="114300" distT="114300" distL="114300" distR="114300">
            <wp:extent cx="7358063" cy="5262412"/>
            <wp:effectExtent b="0" l="0" r="0" t="0"/>
            <wp:docPr id="55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58063" cy="52624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1440" w:firstLine="0"/>
        <w:jc w:val="center"/>
        <w:rPr>
          <w:rFonts w:ascii="Times New Roman" w:cs="Times New Roman" w:eastAsia="Times New Roman" w:hAnsi="Times New Roman"/>
          <w:sz w:val="28"/>
          <w:szCs w:val="28"/>
          <w:u w:val="single"/>
        </w:rPr>
        <w:sectPr>
          <w:type w:val="nextPage"/>
          <w:pgSz w:h="11909" w:w="16834" w:orient="landscape"/>
          <w:pgMar w:bottom="1440" w:top="1440" w:left="1440" w:right="1440" w:header="720" w:footer="720"/>
        </w:sect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Образец оформления</w:t>
      </w:r>
    </w:p>
    <w:p w:rsidR="00000000" w:rsidDel="00000000" w:rsidP="00000000" w:rsidRDefault="00000000" w:rsidRPr="00000000" w14:paraId="00000049">
      <w:pPr>
        <w:ind w:left="144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1440" w:firstLine="0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Требования к оформлению:</w:t>
      </w:r>
    </w:p>
    <w:p w:rsidR="00000000" w:rsidDel="00000000" w:rsidP="00000000" w:rsidRDefault="00000000" w:rsidRPr="00000000" w14:paraId="0000004B">
      <w:pPr>
        <w:ind w:left="1440" w:firstLine="0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1440" w:firstLine="0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11"/>
        </w:numPr>
        <w:ind w:left="708.6614173228347" w:hanging="36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Все наименования и размеры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в плане застройки должны указаны крупным шрифтом, легко читаемы.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.6614173228347" w:right="0" w:hanging="36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При сокращении слов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оставшаяся часть должна позволять легко и безошибочно восстанавливать полное слово. Каждое сокращенное слово должно сопровождаться точкой в конце.</w:t>
      </w:r>
    </w:p>
    <w:p w:rsidR="00000000" w:rsidDel="00000000" w:rsidP="00000000" w:rsidRDefault="00000000" w:rsidRPr="00000000" w14:paraId="0000004F">
      <w:pPr>
        <w:numPr>
          <w:ilvl w:val="0"/>
          <w:numId w:val="11"/>
        </w:numPr>
        <w:ind w:left="708.6614173228347" w:hanging="36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Наименование компетенции и цифровое обозначение КОД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должно совпадать с данными в Заявлении и в Инфраструктурном листе (далее - ИЛ).</w:t>
      </w:r>
    </w:p>
    <w:p w:rsidR="00000000" w:rsidDel="00000000" w:rsidP="00000000" w:rsidRDefault="00000000" w:rsidRPr="00000000" w14:paraId="00000050">
      <w:pPr>
        <w:numPr>
          <w:ilvl w:val="0"/>
          <w:numId w:val="11"/>
        </w:numPr>
        <w:ind w:left="708.6614173228347" w:hanging="36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Если ДЭ планируется проводить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в нескольких форматах (очном/дистанционном/распределенном)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, для каждого из них должен быть предоставлен план застройки площадки, с учетом особенностей проведения ДЭ в указанном формате и наличия соответствующей аппаратуры.</w:t>
      </w:r>
    </w:p>
    <w:p w:rsidR="00000000" w:rsidDel="00000000" w:rsidP="00000000" w:rsidRDefault="00000000" w:rsidRPr="00000000" w14:paraId="00000051">
      <w:pPr>
        <w:numPr>
          <w:ilvl w:val="0"/>
          <w:numId w:val="11"/>
        </w:numPr>
        <w:ind w:left="708.6614173228347" w:hanging="36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Если образовательная организация планирует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получить аккредитацию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по всем КОД в рамках одной компетенции сразу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, необходима подача Универсального плана застройки (УПЗ):</w:t>
      </w:r>
    </w:p>
    <w:p w:rsidR="00000000" w:rsidDel="00000000" w:rsidP="00000000" w:rsidRDefault="00000000" w:rsidRPr="00000000" w14:paraId="00000052">
      <w:pPr>
        <w:numPr>
          <w:ilvl w:val="0"/>
          <w:numId w:val="5"/>
        </w:numPr>
        <w:ind w:left="1133.858267716535" w:hanging="360"/>
        <w:jc w:val="both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Универсальный план застройки (УПЗ) должен включать в себя все модули и полный перечень оборудования всех остальных КОД;</w:t>
      </w:r>
    </w:p>
    <w:p w:rsidR="00000000" w:rsidDel="00000000" w:rsidP="00000000" w:rsidRDefault="00000000" w:rsidRPr="00000000" w14:paraId="00000053">
      <w:pPr>
        <w:numPr>
          <w:ilvl w:val="0"/>
          <w:numId w:val="11"/>
        </w:numPr>
        <w:ind w:left="708.6614173228347" w:hanging="36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В плане застройки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должны быть обозначены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расположение рабочих мест участников, (в количестве, указанном в ИЛ), рабочих мест экспертов, аптечка, расположение входов и выходов, на схеме должны быть отражены розетки, выключатели, огнетушители.</w:t>
      </w:r>
    </w:p>
    <w:p w:rsidR="00000000" w:rsidDel="00000000" w:rsidP="00000000" w:rsidRDefault="00000000" w:rsidRPr="00000000" w14:paraId="00000054">
      <w:pPr>
        <w:numPr>
          <w:ilvl w:val="0"/>
          <w:numId w:val="11"/>
        </w:numPr>
        <w:ind w:left="708.6614173228347" w:hanging="36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В плане застройки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должны быть отображены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размеры площадки, размеры одного рабочего места и расстояние между рабочими местам.</w:t>
      </w:r>
    </w:p>
    <w:p w:rsidR="00000000" w:rsidDel="00000000" w:rsidP="00000000" w:rsidRDefault="00000000" w:rsidRPr="00000000" w14:paraId="00000055">
      <w:pPr>
        <w:numPr>
          <w:ilvl w:val="0"/>
          <w:numId w:val="11"/>
        </w:numPr>
        <w:ind w:left="708.6614173228347" w:hanging="36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На плане застройки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должны быть отрисованы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исключительно те модули и то оборудование, которое применяется в зависимости от КОД</w:t>
      </w:r>
    </w:p>
    <w:p w:rsidR="00000000" w:rsidDel="00000000" w:rsidP="00000000" w:rsidRDefault="00000000" w:rsidRPr="00000000" w14:paraId="00000056">
      <w:pPr>
        <w:numPr>
          <w:ilvl w:val="0"/>
          <w:numId w:val="11"/>
        </w:numPr>
        <w:ind w:left="708.6614173228347" w:hanging="36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В плане застройки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 не должны быть отрисованы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кулеры с водой.</w:t>
      </w:r>
    </w:p>
    <w:p w:rsidR="00000000" w:rsidDel="00000000" w:rsidP="00000000" w:rsidRDefault="00000000" w:rsidRPr="00000000" w14:paraId="00000057">
      <w:pPr>
        <w:numPr>
          <w:ilvl w:val="0"/>
          <w:numId w:val="11"/>
        </w:numPr>
        <w:ind w:left="708.6614173228347" w:hanging="36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В плане застройки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не должно быть формулировок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“Конкурс”,  “Конкурсная”, “чемпионат”, “лидер” и тп.</w:t>
      </w:r>
    </w:p>
    <w:p w:rsidR="00000000" w:rsidDel="00000000" w:rsidP="00000000" w:rsidRDefault="00000000" w:rsidRPr="00000000" w14:paraId="00000058">
      <w:pPr>
        <w:ind w:left="1440" w:firstLine="0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1440" w:firstLine="0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1440" w:firstLine="0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  <w:sectPr>
          <w:type w:val="nextPage"/>
          <w:pgSz w:h="16834" w:w="11909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1440" w:firstLine="0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2"/>
        <w:numPr>
          <w:ilvl w:val="0"/>
          <w:numId w:val="8"/>
        </w:numPr>
        <w:ind w:left="708.6614173228347" w:hanging="360"/>
        <w:rPr>
          <w:rFonts w:ascii="Times New Roman" w:cs="Times New Roman" w:eastAsia="Times New Roman" w:hAnsi="Times New Roman"/>
          <w:b w:val="1"/>
          <w:color w:val="073763"/>
          <w:sz w:val="34"/>
          <w:szCs w:val="34"/>
        </w:rPr>
      </w:pPr>
      <w:bookmarkStart w:colFirst="0" w:colLast="0" w:name="_q1030jmfzbyo" w:id="7"/>
      <w:bookmarkEnd w:id="7"/>
      <w:r w:rsidDel="00000000" w:rsidR="00000000" w:rsidRPr="00000000">
        <w:rPr>
          <w:rFonts w:ascii="Times New Roman" w:cs="Times New Roman" w:eastAsia="Times New Roman" w:hAnsi="Times New Roman"/>
          <w:b w:val="1"/>
          <w:color w:val="073763"/>
          <w:sz w:val="34"/>
          <w:szCs w:val="34"/>
          <w:rtl w:val="0"/>
        </w:rPr>
        <w:t xml:space="preserve">Инфраструктурный лист. Форма № 1 “Оборудование инструменты”.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6"/>
          <w:szCs w:val="26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73763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Форму № 2 “Расходные материалы” прикреплять не нужно.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6"/>
          <w:szCs w:val="26"/>
          <w:rtl w:val="0"/>
        </w:rPr>
        <w:t xml:space="preserve">X</w:t>
      </w:r>
    </w:p>
    <w:p w:rsidR="00000000" w:rsidDel="00000000" w:rsidP="00000000" w:rsidRDefault="00000000" w:rsidRPr="00000000" w14:paraId="0000005D">
      <w:pPr>
        <w:ind w:left="992.1259842519685" w:firstLine="0"/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Схема разработанных инфраструктурных листов на 2022 год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3"/>
        <w:ind w:left="283.46456692913375" w:hanging="1155"/>
        <w:jc w:val="center"/>
        <w:rPr>
          <w:rFonts w:ascii="Times New Roman" w:cs="Times New Roman" w:eastAsia="Times New Roman" w:hAnsi="Times New Roman"/>
          <w:color w:val="ff0000"/>
          <w:u w:val="single"/>
        </w:rPr>
      </w:pPr>
      <w:bookmarkStart w:colFirst="0" w:colLast="0" w:name="_gfjpr88n9eec" w:id="8"/>
      <w:bookmarkEnd w:id="8"/>
      <w:r w:rsidDel="00000000" w:rsidR="00000000" w:rsidRPr="00000000">
        <w:rPr>
          <w:rFonts w:ascii="Times New Roman" w:cs="Times New Roman" w:eastAsia="Times New Roman" w:hAnsi="Times New Roman"/>
          <w:color w:val="ff0000"/>
          <w:u w:val="single"/>
        </w:rPr>
        <w:drawing>
          <wp:inline distB="114300" distT="114300" distL="114300" distR="114300">
            <wp:extent cx="6657975" cy="2882396"/>
            <wp:effectExtent b="0" l="0" r="0" t="0"/>
            <wp:docPr id="2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 b="0" l="0" r="0" t="2683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28823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3"/>
        <w:ind w:left="1440" w:firstLine="0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34tn83tjlig6" w:id="9"/>
      <w:bookmarkEnd w:id="9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Требования к оформлению:</w:t>
      </w:r>
    </w:p>
    <w:p w:rsidR="00000000" w:rsidDel="00000000" w:rsidP="00000000" w:rsidRDefault="00000000" w:rsidRPr="00000000" w14:paraId="00000060">
      <w:pPr>
        <w:ind w:left="1440" w:firstLine="0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.6614173228347" w:right="0" w:hanging="360"/>
        <w:jc w:val="both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Шрифт Times New Roman.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.6614173228347" w:right="0" w:hanging="360"/>
        <w:jc w:val="both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Выравнивание: по горизонтали - по левому краю; по вертикали - по центру.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.6614173228347" w:right="0" w:hanging="360"/>
        <w:jc w:val="both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Содержание в ячейках не выделять жирным.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.6614173228347" w:right="0" w:hanging="360"/>
        <w:jc w:val="both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6"/>
          <w:szCs w:val="26"/>
          <w:highlight w:val="white"/>
          <w:rtl w:val="0"/>
        </w:rPr>
        <w:t xml:space="preserve">Содержание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 в ячейках должно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6"/>
          <w:szCs w:val="26"/>
          <w:highlight w:val="white"/>
          <w:rtl w:val="0"/>
        </w:rPr>
        <w:t xml:space="preserve">целиком прочитываться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 (необходимо применять при необходимости перенос текста по словам).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.6614173228347" w:right="0" w:hanging="360"/>
        <w:jc w:val="both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6"/>
          <w:szCs w:val="26"/>
          <w:highlight w:val="white"/>
          <w:rtl w:val="0"/>
        </w:rPr>
        <w:t xml:space="preserve">При сокращении слов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 оставшаяся часть должна позволять легко и </w:t>
        <w:br w:type="textWrapping"/>
        <w:t xml:space="preserve">безошибочно восстанавливать полное слово. Каждое сокращенное слово </w:t>
        <w:br w:type="textWrapping"/>
        <w:t xml:space="preserve">должно сопровождаться точкой в конце.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.6614173228347" w:right="0" w:hanging="360"/>
        <w:jc w:val="both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В инфраструктурном листе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6"/>
          <w:szCs w:val="26"/>
          <w:highlight w:val="white"/>
          <w:rtl w:val="0"/>
        </w:rPr>
        <w:t xml:space="preserve">не должно быть формулировок “Конкурс”,  “Конкурсная”, “чемпионат”, “лидер” и тп.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.6614173228347" w:right="0" w:hanging="360"/>
        <w:jc w:val="both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Если ДЭ планируется проводить в нескольких форматах (очном/дистанционном/распределенном)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highlight w:val="white"/>
          <w:rtl w:val="0"/>
        </w:rPr>
        <w:t xml:space="preserve">, то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highlight w:val="white"/>
          <w:rtl w:val="0"/>
        </w:rPr>
        <w:t xml:space="preserve">для каждого из них должен быть предоставлен инфраструктурный лист, с учетом особенностей проведения ДЭ в указанном формате и наличия соответствующей аппаратуры.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.6614173228347" w:right="0" w:hanging="360"/>
        <w:jc w:val="both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В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6"/>
          <w:szCs w:val="26"/>
          <w:highlight w:val="white"/>
          <w:rtl w:val="0"/>
        </w:rPr>
        <w:t xml:space="preserve">Форму № 1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 вносится информация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6"/>
          <w:szCs w:val="26"/>
          <w:highlight w:val="white"/>
          <w:rtl w:val="0"/>
        </w:rPr>
        <w:t xml:space="preserve">исключительно по оборудованию и инструментам. 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Расходные материалы не вносятся.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(!)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.6614173228347" w:right="0" w:hanging="360"/>
        <w:jc w:val="both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В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6"/>
          <w:szCs w:val="26"/>
          <w:highlight w:val="white"/>
          <w:rtl w:val="0"/>
        </w:rPr>
        <w:t xml:space="preserve">Форму № 2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 вносится информация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6"/>
          <w:szCs w:val="26"/>
          <w:highlight w:val="white"/>
          <w:rtl w:val="0"/>
        </w:rPr>
        <w:t xml:space="preserve">исключительно по расходным материалам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. Оборудование и инструменты  не вносятся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(!)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.6614173228347" w:right="0" w:hanging="360"/>
        <w:jc w:val="both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Наименование компетенции и цифровое обозначение КОД должно совпадать с данными в Заявлении и в Плане застройки.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.6614173228347" w:right="0" w:hanging="360"/>
        <w:jc w:val="both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Указанное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6"/>
          <w:szCs w:val="26"/>
          <w:highlight w:val="white"/>
          <w:rtl w:val="0"/>
        </w:rPr>
        <w:t xml:space="preserve">количество участников и рабочих мест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 в ячейках C11 и С12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6"/>
          <w:szCs w:val="26"/>
          <w:highlight w:val="white"/>
          <w:rtl w:val="0"/>
        </w:rPr>
        <w:t xml:space="preserve">должны указаны и совпадать в ячейке H26 Формы №1 и в ячейке H17 Формы № 2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, а также с количеством рабочих мест в Плане застройки.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.6614173228347" w:right="0" w:hanging="360"/>
        <w:jc w:val="both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6"/>
          <w:szCs w:val="26"/>
          <w:highlight w:val="white"/>
          <w:rtl w:val="0"/>
        </w:rPr>
        <w:t xml:space="preserve">В строках C14:C19 Формы № 1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, где речь идет о преемственности и соответствия ИЛов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6"/>
          <w:szCs w:val="26"/>
          <w:highlight w:val="white"/>
          <w:rtl w:val="0"/>
        </w:rPr>
        <w:t xml:space="preserve">ничего не менять и не вносить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. Это информация от разработчика.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(!)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.6614173228347" w:right="0" w:hanging="360"/>
        <w:jc w:val="both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6"/>
          <w:szCs w:val="26"/>
          <w:highlight w:val="white"/>
          <w:rtl w:val="0"/>
        </w:rPr>
        <w:t xml:space="preserve">В столбцах “Наименование” и “Технические характеристики”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 должны быть указаны конкретные марки, модели и товарные знаки и технические характеристики оборудования, предоставляемого организацией (последовательно во всём документе, не выборочно),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6"/>
          <w:szCs w:val="26"/>
          <w:highlight w:val="white"/>
          <w:rtl w:val="0"/>
        </w:rPr>
        <w:t xml:space="preserve">категорически запрещено указание формулировок “аналог”, “не меньше”, “и/или”, пустых полей.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 Канцелярские товары/мебель/мусорные корзины/огнетушители и тому подобное оборудование можно не конкретизировать. Вставлять ссылки по позиции на интернет магазин в данных столбцах запрещено, только в столбец “Комментарий” на усмотрение заявителя.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.6614173228347" w:right="0" w:hanging="360"/>
        <w:jc w:val="both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Не должно быть формулировок “Конкурс”, “Конкурсная”, “Конкурсанты” и “Кулер”, “лидер”, “чемпионат” (!);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.6614173228347" w:right="0" w:hanging="360"/>
        <w:jc w:val="both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6"/>
          <w:szCs w:val="26"/>
          <w:highlight w:val="white"/>
          <w:rtl w:val="0"/>
        </w:rPr>
        <w:t xml:space="preserve">В столбце “Технические характеристики”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 не должно быть пустых ячеек. Допускается прописать “На усмотрение организатора” на канцелярские товары//мусорные корзины/огнетушители и тому подобное.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.6614173228347" w:right="0" w:hanging="360"/>
        <w:jc w:val="both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6"/>
          <w:szCs w:val="26"/>
          <w:highlight w:val="white"/>
          <w:rtl w:val="0"/>
        </w:rPr>
        <w:t xml:space="preserve">Столбец “Комментарий”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 заполняется разработчиком на своё усмотрение.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.6614173228347" w:right="0" w:hanging="360"/>
        <w:jc w:val="both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6"/>
          <w:szCs w:val="26"/>
          <w:highlight w:val="white"/>
          <w:rtl w:val="0"/>
        </w:rPr>
        <w:t xml:space="preserve">В столбце “Класс”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6"/>
          <w:szCs w:val="26"/>
          <w:highlight w:val="white"/>
          <w:rtl w:val="0"/>
        </w:rPr>
        <w:t xml:space="preserve">ничего не менять и не вносить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. Это информация от разработчика.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(!)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.6614173228347" w:right="0" w:hanging="360"/>
        <w:jc w:val="both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6"/>
          <w:szCs w:val="26"/>
          <w:highlight w:val="white"/>
          <w:rtl w:val="0"/>
        </w:rPr>
        <w:t xml:space="preserve">Столбец “Единица измерения”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 должен быть заполнен полностью, не должно быть пустых полей, пустые поля допускаются только в случае, если позиция относится к классу “ЖКХ” или подключению к интернету.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6"/>
          <w:szCs w:val="26"/>
          <w:highlight w:val="white"/>
          <w:rtl w:val="0"/>
        </w:rPr>
        <w:t xml:space="preserve">Столбец “Кол-во на одного участника”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 должен быть заполнен полностью, не должно быть пустых полей, пустые поля допускаются только в случае, если позиция относится к классу “ЖКХ” или подключению к интернету.Либо можно допускается проставить прочерк, если опубликованный ИЛ по компетенции предусматривает. Формат ячеек должен быть “числовой”.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.6614173228347" w:right="0" w:hanging="360"/>
        <w:jc w:val="both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6"/>
          <w:szCs w:val="26"/>
          <w:highlight w:val="white"/>
          <w:rtl w:val="0"/>
        </w:rPr>
        <w:t xml:space="preserve">Столбец “Кол-во на всех участников / экспертов”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 должен быть заполнен полностью, не должно быть пустых полей, пустые поля допускаются только в случае, если позиция относится к классу “ЖКХ” или подключению к интернету. Либо можно допускается проставить прочерк, если опубликованный ИЛ по компетенции предусматривает. Формат ячеек должен быть “числовой”.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.6614173228347" w:right="0" w:hanging="360"/>
        <w:jc w:val="both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6"/>
          <w:szCs w:val="26"/>
          <w:highlight w:val="white"/>
          <w:rtl w:val="0"/>
        </w:rPr>
        <w:t xml:space="preserve">В столбцы “Наличие в КОД 2020, указать номер КОД” и “Наличие в КОД 2021, указать номер КОД”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6"/>
          <w:szCs w:val="26"/>
          <w:highlight w:val="white"/>
          <w:rtl w:val="0"/>
        </w:rPr>
        <w:t xml:space="preserve">ничего не менять и не вносить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. Это информация от разработчика.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(!)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.6614173228347" w:right="0" w:hanging="360"/>
        <w:jc w:val="both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Если образовательная организация планирует получить аккредитацию по всем КОД в рамках одной компетенции сразу, необходима подача Универсального инфраструктурного листа (УИЛ)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: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275.5905511811022" w:right="0" w:hanging="360"/>
        <w:jc w:val="both"/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В форму УИЛ вносится исключительно информация по оборудованию и инструментам, расходные материалы не вносятся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(!)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275.5905511811022" w:right="0" w:hanging="360"/>
        <w:jc w:val="both"/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УИЛ должен включать в себя полный перечень оборудования и инструментов всех остальных КОД (расходные материалы не указываются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(!)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275.5905511811022" w:right="0" w:hanging="360"/>
        <w:jc w:val="both"/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Указанное количество участников и рабочих мест в УИЛ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6"/>
          <w:szCs w:val="26"/>
          <w:highlight w:val="white"/>
          <w:rtl w:val="0"/>
        </w:rPr>
        <w:t xml:space="preserve">в ячейках C10 и С11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 должны указаны и совпадать в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12529"/>
          <w:sz w:val="26"/>
          <w:szCs w:val="26"/>
          <w:highlight w:val="white"/>
          <w:rtl w:val="0"/>
        </w:rPr>
        <w:t xml:space="preserve">ячейке H19, 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 а также с количеством рабочих мест в Универсальном плане застройки.</w:t>
      </w:r>
    </w:p>
    <w:p w:rsidR="00000000" w:rsidDel="00000000" w:rsidP="00000000" w:rsidRDefault="00000000" w:rsidRPr="00000000" w14:paraId="00000079">
      <w:pPr>
        <w:numPr>
          <w:ilvl w:val="0"/>
          <w:numId w:val="13"/>
        </w:numPr>
        <w:ind w:left="1275.5905511811022" w:hanging="360"/>
        <w:jc w:val="both"/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Аккредитация по УИЛ позволяет проводить ДЭ по всем КОД.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275.5905511811022" w:right="0" w:hanging="360"/>
        <w:jc w:val="both"/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Остальные требования к УИЛ идентичны с описанными выше.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0" w:right="0" w:firstLine="0"/>
        <w:jc w:val="both"/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Heading2"/>
        <w:numPr>
          <w:ilvl w:val="0"/>
          <w:numId w:val="8"/>
        </w:numPr>
        <w:ind w:left="708.6614173228347" w:hanging="360"/>
        <w:rPr>
          <w:rFonts w:ascii="Times New Roman" w:cs="Times New Roman" w:eastAsia="Times New Roman" w:hAnsi="Times New Roman"/>
          <w:b w:val="1"/>
          <w:color w:val="073763"/>
          <w:sz w:val="34"/>
          <w:szCs w:val="34"/>
        </w:rPr>
      </w:pPr>
      <w:bookmarkStart w:colFirst="0" w:colLast="0" w:name="_i3yhv4251ega" w:id="10"/>
      <w:bookmarkEnd w:id="10"/>
      <w:r w:rsidDel="00000000" w:rsidR="00000000" w:rsidRPr="00000000">
        <w:rPr>
          <w:rFonts w:ascii="Times New Roman" w:cs="Times New Roman" w:eastAsia="Times New Roman" w:hAnsi="Times New Roman"/>
          <w:b w:val="1"/>
          <w:color w:val="073763"/>
          <w:sz w:val="30"/>
          <w:szCs w:val="30"/>
          <w:rtl w:val="0"/>
        </w:rPr>
        <w:t xml:space="preserve">Копии договоров купли-продажи, аренды, документов, подтверждающих получение оборудования в хозяйственное ведение или оперативное управление, акты приема-передачи.</w:t>
      </w:r>
    </w:p>
    <w:p w:rsidR="00000000" w:rsidDel="00000000" w:rsidP="00000000" w:rsidRDefault="00000000" w:rsidRPr="00000000" w14:paraId="0000007D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left="0" w:firstLine="708.661417322834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этапе подачи документов допускается, что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площадка не обладает всем необходимым оборудованием и инструментами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при условии, что процесс закупки уже запущен и прикладывается соответствующая подтверждающая документация.</w:t>
      </w:r>
    </w:p>
    <w:p w:rsidR="00000000" w:rsidDel="00000000" w:rsidP="00000000" w:rsidRDefault="00000000" w:rsidRPr="00000000" w14:paraId="0000007F">
      <w:pPr>
        <w:ind w:firstLine="708.6614173228347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этапе подачи документов допускается, что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площадка обладает всем необходимым оборудованием и инструментами,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необходимо приложить документы, подтверждающие получение оборудование в хозяйственное ведение или оперативное управление, в том числе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допускаются бухгалтерские справки, заверенные печатью и подписью главного бухгалтера.</w:t>
      </w:r>
    </w:p>
    <w:p w:rsidR="00000000" w:rsidDel="00000000" w:rsidP="00000000" w:rsidRDefault="00000000" w:rsidRPr="00000000" w14:paraId="00000080">
      <w:pPr>
        <w:pStyle w:val="Heading2"/>
        <w:numPr>
          <w:ilvl w:val="0"/>
          <w:numId w:val="8"/>
        </w:numPr>
        <w:ind w:left="708.6614173228347" w:hanging="360"/>
        <w:rPr>
          <w:rFonts w:ascii="Times New Roman" w:cs="Times New Roman" w:eastAsia="Times New Roman" w:hAnsi="Times New Roman"/>
          <w:b w:val="1"/>
          <w:color w:val="073763"/>
          <w:sz w:val="34"/>
          <w:szCs w:val="34"/>
        </w:rPr>
      </w:pPr>
      <w:bookmarkStart w:colFirst="0" w:colLast="0" w:name="_sueef1flh2x2" w:id="11"/>
      <w:bookmarkEnd w:id="11"/>
      <w:r w:rsidDel="00000000" w:rsidR="00000000" w:rsidRPr="00000000">
        <w:rPr>
          <w:rFonts w:ascii="Times New Roman" w:cs="Times New Roman" w:eastAsia="Times New Roman" w:hAnsi="Times New Roman"/>
          <w:b w:val="1"/>
          <w:color w:val="073763"/>
          <w:sz w:val="30"/>
          <w:szCs w:val="30"/>
          <w:rtl w:val="0"/>
        </w:rPr>
        <w:t xml:space="preserve">Фотоматериалы.</w:t>
      </w:r>
    </w:p>
    <w:p w:rsidR="00000000" w:rsidDel="00000000" w:rsidP="00000000" w:rsidRDefault="00000000" w:rsidRPr="00000000" w14:paraId="00000081">
      <w:pPr>
        <w:ind w:left="141.73228346456688" w:firstLine="425.196850393700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 случае отсутствия фотоматериалов в составе заявки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аккредитацию, в сопроводительном письме, по форме согласно приложению № 4 к настоящему Положению, дополнительно указывается причина отсутствия и сроки направления фотоматериалов, но не позднее 5 дней до подготовительного дня к демонстрационному экзамену. </w:t>
      </w:r>
    </w:p>
    <w:p w:rsidR="00000000" w:rsidDel="00000000" w:rsidP="00000000" w:rsidRDefault="00000000" w:rsidRPr="00000000" w14:paraId="00000082">
      <w:pPr>
        <w:ind w:left="141.73228346456688" w:firstLine="425.1968503937007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 случае ненаправления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юридическим лицом в установленный срок лицом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фотоматериалов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Агентство в лице специалиста по аккредитации аннулирует аттестат о присвоении статуса ЦПДЭ, меняет в Цифровой платформе WSR статус аккредитации ЦПДЭ с "Аккредитован" на "Не аккредитован".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Style w:val="Heading3"/>
        <w:ind w:left="1440" w:firstLine="0"/>
        <w:jc w:val="both"/>
        <w:rPr>
          <w:rFonts w:ascii="Times New Roman" w:cs="Times New Roman" w:eastAsia="Times New Roman" w:hAnsi="Times New Roman"/>
          <w:b w:val="1"/>
          <w:color w:val="000000"/>
        </w:rPr>
      </w:pPr>
      <w:bookmarkStart w:colFirst="0" w:colLast="0" w:name="_kkhw5kxdzuak" w:id="12"/>
      <w:bookmarkEnd w:id="12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Требования к оформлению:</w:t>
      </w:r>
    </w:p>
    <w:p w:rsidR="00000000" w:rsidDel="00000000" w:rsidP="00000000" w:rsidRDefault="00000000" w:rsidRPr="00000000" w14:paraId="00000084">
      <w:pPr>
        <w:numPr>
          <w:ilvl w:val="0"/>
          <w:numId w:val="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Формат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— JPG или аналоги;</w:t>
      </w:r>
    </w:p>
    <w:p w:rsidR="00000000" w:rsidDel="00000000" w:rsidP="00000000" w:rsidRDefault="00000000" w:rsidRPr="00000000" w14:paraId="00000085">
      <w:pPr>
        <w:numPr>
          <w:ilvl w:val="0"/>
          <w:numId w:val="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изображение цветное/</w:t>
      </w:r>
    </w:p>
    <w:p w:rsidR="00000000" w:rsidDel="00000000" w:rsidP="00000000" w:rsidRDefault="00000000" w:rsidRPr="00000000" w14:paraId="00000086">
      <w:pPr>
        <w:numPr>
          <w:ilvl w:val="0"/>
          <w:numId w:val="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Не допускаются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снимки с недостаточным качеством изображения.</w:t>
      </w:r>
    </w:p>
    <w:p w:rsidR="00000000" w:rsidDel="00000000" w:rsidP="00000000" w:rsidRDefault="00000000" w:rsidRPr="00000000" w14:paraId="00000087">
      <w:pPr>
        <w:numPr>
          <w:ilvl w:val="0"/>
          <w:numId w:val="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Не допускаются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скриншоты с телефона/компьютера;</w:t>
      </w:r>
    </w:p>
    <w:p w:rsidR="00000000" w:rsidDel="00000000" w:rsidP="00000000" w:rsidRDefault="00000000" w:rsidRPr="00000000" w14:paraId="00000088">
      <w:pPr>
        <w:numPr>
          <w:ilvl w:val="0"/>
          <w:numId w:val="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Снимок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не должен быть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очень темным или засвеченным;</w:t>
      </w:r>
    </w:p>
    <w:p w:rsidR="00000000" w:rsidDel="00000000" w:rsidP="00000000" w:rsidRDefault="00000000" w:rsidRPr="00000000" w14:paraId="00000089">
      <w:pPr>
        <w:numPr>
          <w:ilvl w:val="0"/>
          <w:numId w:val="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Изображение не должно быть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размытым, недопустимо чрезмерное увеличение резкости;</w:t>
      </w:r>
    </w:p>
    <w:p w:rsidR="00000000" w:rsidDel="00000000" w:rsidP="00000000" w:rsidRDefault="00000000" w:rsidRPr="00000000" w14:paraId="0000008A">
      <w:pPr>
        <w:numPr>
          <w:ilvl w:val="0"/>
          <w:numId w:val="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Снимок должен быть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выровнен по горизонтали и/или вертикали в зависимости от сюжета и компоновки;</w:t>
      </w:r>
    </w:p>
    <w:p w:rsidR="00000000" w:rsidDel="00000000" w:rsidP="00000000" w:rsidRDefault="00000000" w:rsidRPr="00000000" w14:paraId="0000008B">
      <w:pPr>
        <w:numPr>
          <w:ilvl w:val="0"/>
          <w:numId w:val="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Рекомендуется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указание даты и времени на изображение, когда оно было сделано;</w:t>
      </w:r>
    </w:p>
    <w:p w:rsidR="00000000" w:rsidDel="00000000" w:rsidP="00000000" w:rsidRDefault="00000000" w:rsidRPr="00000000" w14:paraId="0000008C">
      <w:pPr>
        <w:numPr>
          <w:ilvl w:val="0"/>
          <w:numId w:val="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Наименования фотоматериалов сопоставимы с изображением на них "Рабочее место участника", "Рабочие места экспертов" и т.д.;</w:t>
      </w:r>
    </w:p>
    <w:p w:rsidR="00000000" w:rsidDel="00000000" w:rsidP="00000000" w:rsidRDefault="00000000" w:rsidRPr="00000000" w14:paraId="0000008D">
      <w:pPr>
        <w:numPr>
          <w:ilvl w:val="0"/>
          <w:numId w:val="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Ракурс 1: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общий вид площадки проведения демонстрационного экзамена (рабочие места участников, рабочие места экспертов, входы и выходы);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</w:rPr>
        <w:drawing>
          <wp:inline distB="114300" distT="114300" distL="114300" distR="114300">
            <wp:extent cx="5731200" cy="4178300"/>
            <wp:effectExtent b="0" l="0" r="0" t="0"/>
            <wp:docPr id="24" name="image40.jpg"/>
            <a:graphic>
              <a:graphicData uri="http://schemas.openxmlformats.org/drawingml/2006/picture">
                <pic:pic>
                  <pic:nvPicPr>
                    <pic:cNvPr id="0" name="image40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7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Фото ракурса 1-1. (образец)</w:t>
      </w:r>
    </w:p>
    <w:p w:rsidR="00000000" w:rsidDel="00000000" w:rsidP="00000000" w:rsidRDefault="00000000" w:rsidRPr="00000000" w14:paraId="00000090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left="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51" name="image48.jpg"/>
            <a:graphic>
              <a:graphicData uri="http://schemas.openxmlformats.org/drawingml/2006/picture">
                <pic:pic>
                  <pic:nvPicPr>
                    <pic:cNvPr id="0" name="image48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Фото ракурса 1-2. “Вход на площадку проведения ДЭ”  (образец)</w:t>
      </w:r>
    </w:p>
    <w:p w:rsidR="00000000" w:rsidDel="00000000" w:rsidP="00000000" w:rsidRDefault="00000000" w:rsidRPr="00000000" w14:paraId="00000094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46" name="image50.jpg"/>
            <a:graphic>
              <a:graphicData uri="http://schemas.openxmlformats.org/drawingml/2006/picture">
                <pic:pic>
                  <pic:nvPicPr>
                    <pic:cNvPr id="0" name="image50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Фото ракурса 1-3. “Выход с площадки проведения ДЭ”  (образец)</w:t>
      </w:r>
    </w:p>
    <w:p w:rsidR="00000000" w:rsidDel="00000000" w:rsidP="00000000" w:rsidRDefault="00000000" w:rsidRPr="00000000" w14:paraId="00000097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4" name="image37.jpg"/>
            <a:graphic>
              <a:graphicData uri="http://schemas.openxmlformats.org/drawingml/2006/picture">
                <pic:pic>
                  <pic:nvPicPr>
                    <pic:cNvPr id="0" name="image37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Фото ракурса 1-4. “Комната экспертов”  (образец)</w:t>
      </w:r>
    </w:p>
    <w:p w:rsidR="00000000" w:rsidDel="00000000" w:rsidP="00000000" w:rsidRDefault="00000000" w:rsidRPr="00000000" w14:paraId="0000009A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</w:rPr>
        <w:drawing>
          <wp:inline distB="114300" distT="114300" distL="114300" distR="114300">
            <wp:extent cx="4625813" cy="7903141"/>
            <wp:effectExtent b="0" l="0" r="0" t="0"/>
            <wp:docPr id="10" name="image49.jpg"/>
            <a:graphic>
              <a:graphicData uri="http://schemas.openxmlformats.org/drawingml/2006/picture">
                <pic:pic>
                  <pic:nvPicPr>
                    <pic:cNvPr id="0" name="image49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5813" cy="79031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Фото ракурса 1-5. “Комната главного эксперта”  (образец)</w:t>
      </w:r>
    </w:p>
    <w:p w:rsidR="00000000" w:rsidDel="00000000" w:rsidP="00000000" w:rsidRDefault="00000000" w:rsidRPr="00000000" w14:paraId="0000009D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</w:rPr>
        <w:drawing>
          <wp:inline distB="114300" distT="114300" distL="114300" distR="114300">
            <wp:extent cx="5731200" cy="4292600"/>
            <wp:effectExtent b="0" l="0" r="0" t="0"/>
            <wp:docPr id="2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Фото ракурса 1-6. “Комната участников”  (образец)</w:t>
      </w:r>
    </w:p>
    <w:p w:rsidR="00000000" w:rsidDel="00000000" w:rsidP="00000000" w:rsidRDefault="00000000" w:rsidRPr="00000000" w14:paraId="000000A1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numPr>
          <w:ilvl w:val="0"/>
          <w:numId w:val="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Ракурс 2: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одно рабочее место участника, оснащенное необходимым оборудованием и инструментами;</w:t>
      </w:r>
    </w:p>
    <w:p w:rsidR="00000000" w:rsidDel="00000000" w:rsidP="00000000" w:rsidRDefault="00000000" w:rsidRPr="00000000" w14:paraId="000000A3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491163" cy="3092199"/>
            <wp:effectExtent b="0" l="0" r="0" t="0"/>
            <wp:docPr id="20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1163" cy="30921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Фото ракурса 2-1. “Рабочее место участника”  (образец)</w:t>
      </w:r>
    </w:p>
    <w:p w:rsidR="00000000" w:rsidDel="00000000" w:rsidP="00000000" w:rsidRDefault="00000000" w:rsidRPr="00000000" w14:paraId="000000A5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143375" cy="6372572"/>
            <wp:effectExtent b="0" l="0" r="0" t="0"/>
            <wp:docPr id="12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30"/>
                    <a:srcRect b="11460" l="0" r="0" t="17519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63725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Фото ракурса 2-2. “Используемое оборудование”  (образец)</w:t>
      </w:r>
    </w:p>
    <w:p w:rsidR="00000000" w:rsidDel="00000000" w:rsidP="00000000" w:rsidRDefault="00000000" w:rsidRPr="00000000" w14:paraId="000000A8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25800"/>
            <wp:effectExtent b="0" l="0" r="0" t="0"/>
            <wp:docPr id="6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Фото ракурса 2-3. “Используемое оборудование”  (образец)</w:t>
      </w:r>
    </w:p>
    <w:p w:rsidR="00000000" w:rsidDel="00000000" w:rsidP="00000000" w:rsidRDefault="00000000" w:rsidRPr="00000000" w14:paraId="000000AB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25800"/>
            <wp:effectExtent b="0" l="0" r="0" t="0"/>
            <wp:docPr id="58" name="image53.jpg"/>
            <a:graphic>
              <a:graphicData uri="http://schemas.openxmlformats.org/drawingml/2006/picture">
                <pic:pic>
                  <pic:nvPicPr>
                    <pic:cNvPr id="0" name="image53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Фото ракурса 2-4. “Используемое оборудование”  (образец)</w:t>
      </w:r>
    </w:p>
    <w:p w:rsidR="00000000" w:rsidDel="00000000" w:rsidP="00000000" w:rsidRDefault="00000000" w:rsidRPr="00000000" w14:paraId="000000AD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</w:rPr>
        <w:drawing>
          <wp:inline distB="114300" distT="114300" distL="114300" distR="114300">
            <wp:extent cx="5095875" cy="7772053"/>
            <wp:effectExtent b="0" l="0" r="0" t="0"/>
            <wp:docPr id="37" name="image42.jpg"/>
            <a:graphic>
              <a:graphicData uri="http://schemas.openxmlformats.org/drawingml/2006/picture">
                <pic:pic>
                  <pic:nvPicPr>
                    <pic:cNvPr id="0" name="image42.jpg"/>
                    <pic:cNvPicPr preferRelativeResize="0"/>
                  </pic:nvPicPr>
                  <pic:blipFill>
                    <a:blip r:embed="rId33"/>
                    <a:srcRect b="8531" l="0" r="0" t="5483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772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Фото ракурса 2-5. “Мольберт для демонстрационного стенда тип Хлопушка”  (образец)</w:t>
      </w:r>
    </w:p>
    <w:p w:rsidR="00000000" w:rsidDel="00000000" w:rsidP="00000000" w:rsidRDefault="00000000" w:rsidRPr="00000000" w14:paraId="000000AF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</w:rPr>
        <w:drawing>
          <wp:inline distB="114300" distT="114300" distL="114300" distR="114300">
            <wp:extent cx="4657725" cy="7621028"/>
            <wp:effectExtent b="0" l="0" r="0" t="0"/>
            <wp:docPr id="39" name="image45.jpg"/>
            <a:graphic>
              <a:graphicData uri="http://schemas.openxmlformats.org/drawingml/2006/picture">
                <pic:pic>
                  <pic:nvPicPr>
                    <pic:cNvPr id="0" name="image45.jpg"/>
                    <pic:cNvPicPr preferRelativeResize="0"/>
                  </pic:nvPicPr>
                  <pic:blipFill>
                    <a:blip r:embed="rId34"/>
                    <a:srcRect b="785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76210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Фото ракурса 2-6. “Кресло компьютерное на колесиках”  (образец)</w:t>
      </w:r>
    </w:p>
    <w:p w:rsidR="00000000" w:rsidDel="00000000" w:rsidP="00000000" w:rsidRDefault="00000000" w:rsidRPr="00000000" w14:paraId="000000B5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25800"/>
            <wp:effectExtent b="0" l="0" r="0" t="0"/>
            <wp:docPr id="17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Фото ракурса 2-7. “Стол офисный на металлическом каркасе 1200х700х750”  (образец)</w:t>
      </w:r>
    </w:p>
    <w:p w:rsidR="00000000" w:rsidDel="00000000" w:rsidP="00000000" w:rsidRDefault="00000000" w:rsidRPr="00000000" w14:paraId="000000B7">
      <w:pPr>
        <w:ind w:left="72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numPr>
          <w:ilvl w:val="0"/>
          <w:numId w:val="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Ракурс 3: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все рабочие места участников, оснащенные необходимым оборудованием и инструментами;</w:t>
      </w:r>
    </w:p>
    <w:p w:rsidR="00000000" w:rsidDel="00000000" w:rsidP="00000000" w:rsidRDefault="00000000" w:rsidRPr="00000000" w14:paraId="000000B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25800"/>
            <wp:effectExtent b="0" l="0" r="0" t="0"/>
            <wp:docPr id="38" name="image43.jpg"/>
            <a:graphic>
              <a:graphicData uri="http://schemas.openxmlformats.org/drawingml/2006/picture">
                <pic:pic>
                  <pic:nvPicPr>
                    <pic:cNvPr id="0" name="image43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left="0" w:firstLine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Фото ракурса 3.  (образец)</w:t>
      </w:r>
    </w:p>
    <w:p w:rsidR="00000000" w:rsidDel="00000000" w:rsidP="00000000" w:rsidRDefault="00000000" w:rsidRPr="00000000" w14:paraId="000000BB">
      <w:pPr>
        <w:numPr>
          <w:ilvl w:val="0"/>
          <w:numId w:val="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Ракурс 4: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лист формата А4 на фоне общего вида площадки с указанием краткого наименования заявителя, компетенции, даты создания снимка;</w:t>
      </w:r>
    </w:p>
    <w:p w:rsidR="00000000" w:rsidDel="00000000" w:rsidP="00000000" w:rsidRDefault="00000000" w:rsidRPr="00000000" w14:paraId="000000B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25800"/>
            <wp:effectExtent b="0" l="0" r="0" t="0"/>
            <wp:docPr id="47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Фото ракурса 4.  (образец)</w:t>
      </w:r>
    </w:p>
    <w:p w:rsidR="00000000" w:rsidDel="00000000" w:rsidP="00000000" w:rsidRDefault="00000000" w:rsidRPr="00000000" w14:paraId="000000BE">
      <w:pPr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numPr>
          <w:ilvl w:val="0"/>
          <w:numId w:val="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Каждый из ракурсов может быть представлен несколькими фотоматериалами;</w:t>
      </w:r>
    </w:p>
    <w:p w:rsidR="00000000" w:rsidDel="00000000" w:rsidP="00000000" w:rsidRDefault="00000000" w:rsidRPr="00000000" w14:paraId="000000C0">
      <w:pPr>
        <w:numPr>
          <w:ilvl w:val="0"/>
          <w:numId w:val="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Фотоматериалы могут направляться в формате архива ZIP или отдельными файлами.</w:t>
      </w:r>
    </w:p>
    <w:p w:rsidR="00000000" w:rsidDel="00000000" w:rsidP="00000000" w:rsidRDefault="00000000" w:rsidRPr="00000000" w14:paraId="000000C1">
      <w:pPr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Style w:val="Heading2"/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b w:val="1"/>
          <w:color w:val="073763"/>
          <w:sz w:val="30"/>
          <w:szCs w:val="30"/>
          <w:u w:val="none"/>
        </w:rPr>
      </w:pPr>
      <w:bookmarkStart w:colFirst="0" w:colLast="0" w:name="_a7lio3ep43y" w:id="13"/>
      <w:bookmarkEnd w:id="13"/>
      <w:r w:rsidDel="00000000" w:rsidR="00000000" w:rsidRPr="00000000">
        <w:rPr>
          <w:rFonts w:ascii="Times New Roman" w:cs="Times New Roman" w:eastAsia="Times New Roman" w:hAnsi="Times New Roman"/>
          <w:b w:val="1"/>
          <w:color w:val="073763"/>
          <w:sz w:val="30"/>
          <w:szCs w:val="30"/>
          <w:rtl w:val="0"/>
        </w:rPr>
        <w:t xml:space="preserve">Сопроводительное письмо.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Приложение № 4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Положению)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Style w:val="Heading1"/>
        <w:ind w:left="0" w:firstLine="0"/>
        <w:jc w:val="center"/>
        <w:rPr>
          <w:rFonts w:ascii="Times New Roman" w:cs="Times New Roman" w:eastAsia="Times New Roman" w:hAnsi="Times New Roman"/>
          <w:b w:val="1"/>
          <w:color w:val="134f5c"/>
          <w:sz w:val="36"/>
          <w:szCs w:val="36"/>
        </w:rPr>
      </w:pPr>
      <w:bookmarkStart w:colFirst="0" w:colLast="0" w:name="_rj9c8lpim08n" w:id="14"/>
      <w:bookmarkEnd w:id="14"/>
      <w:r w:rsidDel="00000000" w:rsidR="00000000" w:rsidRPr="00000000">
        <w:rPr>
          <w:rFonts w:ascii="Times New Roman" w:cs="Times New Roman" w:eastAsia="Times New Roman" w:hAnsi="Times New Roman"/>
          <w:b w:val="1"/>
          <w:color w:val="134f5c"/>
          <w:sz w:val="36"/>
          <w:szCs w:val="36"/>
          <w:rtl w:val="0"/>
        </w:rPr>
        <w:t xml:space="preserve">Вариант 2. Пролонгация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u w:val="single"/>
          <w:rtl w:val="0"/>
        </w:rPr>
        <w:t xml:space="preserve">МОЖНО ПРОЛОНГИРОВАТЬ СТАТУС ЦПДЭ БЕЗ ПРОВЕДЕНИЯ ДЕМОНСТРАЦИОННОГО ЭКЗАМЕНА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Аккредитация площадок в качестве ЦПДЭ может быть пролонгирована на следующий календарный год в соответствии с Таблицей пролонгации аккредитации ЦПДЭ: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ссылка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br w:type="textWrapping"/>
        <w:t xml:space="preserve">В случае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если количество рабочих мест не увеличено и КОД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с соответствующим цифровым обозначением не изменился, либо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предполагает применимость инфраструктурных листов к иным КОД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согласно  Таблице соответствия КОД: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ссылка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, осуществляется выдача нового аттестата о присвоении статуса ЦПДЭ сроком действия до трёх лет.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Style w:val="Heading2"/>
        <w:numPr>
          <w:ilvl w:val="0"/>
          <w:numId w:val="12"/>
        </w:numPr>
        <w:spacing w:after="0" w:afterAutospacing="0"/>
        <w:ind w:hanging="360"/>
        <w:rPr>
          <w:sz w:val="32"/>
          <w:szCs w:val="32"/>
        </w:rPr>
      </w:pPr>
      <w:bookmarkStart w:colFirst="0" w:colLast="0" w:name="_8k4mvgwn77ku" w:id="15"/>
      <w:bookmarkEnd w:id="15"/>
      <w:r w:rsidDel="00000000" w:rsidR="00000000" w:rsidRPr="00000000">
        <w:rPr>
          <w:rFonts w:ascii="Times New Roman" w:cs="Times New Roman" w:eastAsia="Times New Roman" w:hAnsi="Times New Roman"/>
          <w:b w:val="1"/>
          <w:color w:val="073763"/>
          <w:sz w:val="34"/>
          <w:szCs w:val="34"/>
          <w:rtl w:val="0"/>
        </w:rPr>
        <w:t xml:space="preserve">Заявление на пролонгацию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Приложение № 8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Положению). Подписывается директором образовательной организации.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(!) Все данные, указанные в Заявлении должны полностью совпадать с данными укаываемыми в форме Тикета и в аттестате)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Style w:val="Heading2"/>
        <w:numPr>
          <w:ilvl w:val="0"/>
          <w:numId w:val="12"/>
        </w:numPr>
        <w:spacing w:after="0" w:afterAutospacing="0" w:before="0" w:beforeAutospacing="0"/>
        <w:ind w:hanging="360"/>
        <w:rPr>
          <w:sz w:val="32"/>
          <w:szCs w:val="32"/>
        </w:rPr>
      </w:pPr>
      <w:bookmarkStart w:colFirst="0" w:colLast="0" w:name="_c5dnc08gwbsv" w:id="16"/>
      <w:bookmarkEnd w:id="16"/>
      <w:r w:rsidDel="00000000" w:rsidR="00000000" w:rsidRPr="00000000">
        <w:rPr>
          <w:rFonts w:ascii="Times New Roman" w:cs="Times New Roman" w:eastAsia="Times New Roman" w:hAnsi="Times New Roman"/>
          <w:b w:val="1"/>
          <w:color w:val="073763"/>
          <w:sz w:val="34"/>
          <w:szCs w:val="34"/>
          <w:rtl w:val="0"/>
        </w:rPr>
        <w:t xml:space="preserve">Аттестат о присвоении статуса ЦПДЭ, полученный не ранее чем за год до направления заявления на пролонгацию.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(!) Все данные, указанные в Аттестате должны полностью совпадать с данными укаываемыми в форме Тикета и в заявлении)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Style w:val="Heading2"/>
        <w:numPr>
          <w:ilvl w:val="0"/>
          <w:numId w:val="12"/>
        </w:numPr>
        <w:spacing w:after="0" w:afterAutospacing="0" w:before="0" w:beforeAutospacing="0"/>
        <w:ind w:hanging="360"/>
        <w:rPr>
          <w:sz w:val="32"/>
          <w:szCs w:val="32"/>
        </w:rPr>
      </w:pPr>
      <w:bookmarkStart w:colFirst="0" w:colLast="0" w:name="_sdeh19ognxv" w:id="17"/>
      <w:bookmarkEnd w:id="17"/>
      <w:r w:rsidDel="00000000" w:rsidR="00000000" w:rsidRPr="00000000">
        <w:rPr>
          <w:rFonts w:ascii="Times New Roman" w:cs="Times New Roman" w:eastAsia="Times New Roman" w:hAnsi="Times New Roman"/>
          <w:b w:val="1"/>
          <w:color w:val="073763"/>
          <w:sz w:val="34"/>
          <w:szCs w:val="34"/>
          <w:rtl w:val="0"/>
        </w:rPr>
        <w:t xml:space="preserve">Инфраструктурный лист в формате PDF и EXCEL,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73763"/>
          <w:sz w:val="34"/>
          <w:szCs w:val="34"/>
          <w:u w:val="single"/>
          <w:rtl w:val="0"/>
        </w:rPr>
        <w:t xml:space="preserve">на основании которого была получена аккредитации за год до направления заявления на пролонгацию.</w:t>
      </w:r>
    </w:p>
    <w:p w:rsidR="00000000" w:rsidDel="00000000" w:rsidP="00000000" w:rsidRDefault="00000000" w:rsidRPr="00000000" w14:paraId="000000CB">
      <w:pPr>
        <w:pStyle w:val="Heading2"/>
        <w:numPr>
          <w:ilvl w:val="0"/>
          <w:numId w:val="12"/>
        </w:numPr>
        <w:spacing w:before="0" w:beforeAutospacing="0"/>
        <w:ind w:hanging="360"/>
        <w:rPr>
          <w:sz w:val="32"/>
          <w:szCs w:val="32"/>
        </w:rPr>
      </w:pPr>
      <w:bookmarkStart w:colFirst="0" w:colLast="0" w:name="_a6fy5ucot6lq" w:id="18"/>
      <w:bookmarkEnd w:id="18"/>
      <w:r w:rsidDel="00000000" w:rsidR="00000000" w:rsidRPr="00000000">
        <w:rPr>
          <w:rFonts w:ascii="Times New Roman" w:cs="Times New Roman" w:eastAsia="Times New Roman" w:hAnsi="Times New Roman"/>
          <w:b w:val="1"/>
          <w:color w:val="073763"/>
          <w:sz w:val="34"/>
          <w:szCs w:val="34"/>
          <w:rtl w:val="0"/>
        </w:rPr>
        <w:t xml:space="preserve">План застройки,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73763"/>
          <w:sz w:val="34"/>
          <w:szCs w:val="34"/>
          <w:u w:val="single"/>
          <w:rtl w:val="0"/>
        </w:rPr>
        <w:t xml:space="preserve">на основании которого была получена аккредитации за год до направления заявления на пролонгацию.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ind w:left="1440" w:firstLine="0"/>
        <w:rPr/>
        <w:sectPr>
          <w:type w:val="nextPage"/>
          <w:pgSz w:h="16834" w:w="11909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Style w:val="Heading1"/>
        <w:numPr>
          <w:ilvl w:val="0"/>
          <w:numId w:val="9"/>
        </w:numPr>
        <w:spacing w:after="160" w:line="256" w:lineRule="auto"/>
        <w:ind w:left="720" w:hanging="360"/>
        <w:jc w:val="center"/>
        <w:rPr>
          <w:rFonts w:ascii="Times New Roman" w:cs="Times New Roman" w:eastAsia="Times New Roman" w:hAnsi="Times New Roman"/>
          <w:b w:val="1"/>
          <w:i w:val="1"/>
          <w:sz w:val="34"/>
          <w:szCs w:val="34"/>
        </w:rPr>
      </w:pPr>
      <w:bookmarkStart w:colFirst="0" w:colLast="0" w:name="_5xr7vtbbsyin" w:id="19"/>
      <w:bookmarkEnd w:id="19"/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4"/>
          <w:szCs w:val="34"/>
          <w:rtl w:val="0"/>
        </w:rPr>
        <w:t xml:space="preserve">Формирование заявки на аккредитацию площадки в качестве ЦПДЭ в Тикет-системе</w:t>
      </w:r>
    </w:p>
    <w:p w:rsidR="00000000" w:rsidDel="00000000" w:rsidP="00000000" w:rsidRDefault="00000000" w:rsidRPr="00000000" w14:paraId="000000CE">
      <w:pPr>
        <w:ind w:firstLine="566.9291338582675"/>
        <w:rPr>
          <w:rFonts w:ascii="Times New Roman" w:cs="Times New Roman" w:eastAsia="Times New Roman" w:hAnsi="Times New Roman"/>
          <w:color w:val="212529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  <w:highlight w:val="white"/>
          <w:rtl w:val="0"/>
        </w:rPr>
        <w:t xml:space="preserve">Представитель ЦПДЭ регистрируется самостоятельно в тикет-системе, заполняет необходимые поля и отправляет заявку на аккредитацию на согласование. </w:t>
      </w:r>
    </w:p>
    <w:p w:rsidR="00000000" w:rsidDel="00000000" w:rsidP="00000000" w:rsidRDefault="00000000" w:rsidRPr="00000000" w14:paraId="000000CF">
      <w:pPr>
        <w:ind w:firstLine="566.9291338582675"/>
        <w:rPr>
          <w:rFonts w:ascii="Times New Roman" w:cs="Times New Roman" w:eastAsia="Times New Roman" w:hAnsi="Times New Roman"/>
          <w:color w:val="212529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  <w:highlight w:val="white"/>
          <w:rtl w:val="0"/>
        </w:rPr>
        <w:t xml:space="preserve">Возможно, у Вас уже доступ есть в тикет систему, если направляли скан-копии соглашений между образовательной организацией (ОО) и Агентством.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(!)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  <w:highlight w:val="white"/>
          <w:rtl w:val="0"/>
        </w:rPr>
        <w:t xml:space="preserve"> Пароль от ЦП не подойдет.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(!)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numPr>
          <w:ilvl w:val="0"/>
          <w:numId w:val="7"/>
        </w:numPr>
        <w:spacing w:after="160" w:line="256" w:lineRule="auto"/>
        <w:ind w:firstLine="851"/>
        <w:jc w:val="both"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Зарегистрируйтесь в тикет-системе по адресу </w:t>
      </w:r>
      <w:hyperlink r:id="rId38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8"/>
            <w:szCs w:val="28"/>
            <w:u w:val="single"/>
            <w:rtl w:val="0"/>
          </w:rPr>
          <w:t xml:space="preserve">https://hd.worldskills.ru/account.php?do=create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D1">
      <w:pPr>
        <w:spacing w:after="160" w:line="256" w:lineRule="auto"/>
        <w:ind w:left="-283.46456692913375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(!)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Логин/пароль от Цифровой платформы/eSim не подойдет. Потребуется новая регистрация. (Рис 2. Пример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заполнения формы регистрации)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160" w:line="256" w:lineRule="auto"/>
        <w:ind w:left="-283.46456692913375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863566" cy="4853701"/>
            <wp:effectExtent b="0" l="0" r="0" t="0"/>
            <wp:docPr id="1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3566" cy="48537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256" w:lineRule="auto"/>
        <w:ind w:firstLine="696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Рис. 2. Пример заполнения формы регистрации</w:t>
      </w:r>
    </w:p>
    <w:p w:rsidR="00000000" w:rsidDel="00000000" w:rsidP="00000000" w:rsidRDefault="00000000" w:rsidRPr="00000000" w14:paraId="000000D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Учетная запись позволит отправить документы от имени организации.</w:t>
      </w:r>
    </w:p>
    <w:p w:rsidR="00000000" w:rsidDel="00000000" w:rsidP="00000000" w:rsidRDefault="00000000" w:rsidRPr="00000000" w14:paraId="000000D6">
      <w:pPr>
        <w:spacing w:after="160" w:line="256" w:lineRule="auto"/>
        <w:ind w:firstLine="696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После регистрации в системе Вы сможете видеть все обращения со своей электронной почты,  отправленные ранее.</w:t>
      </w:r>
    </w:p>
    <w:p w:rsidR="00000000" w:rsidDel="00000000" w:rsidP="00000000" w:rsidRDefault="00000000" w:rsidRPr="00000000" w14:paraId="000000D7">
      <w:pPr>
        <w:spacing w:after="160" w:line="25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Окно завершения регистрации</w:t>
      </w:r>
    </w:p>
    <w:p w:rsidR="00000000" w:rsidDel="00000000" w:rsidP="00000000" w:rsidRDefault="00000000" w:rsidRPr="00000000" w14:paraId="000000D8">
      <w:pPr>
        <w:spacing w:after="160" w:line="256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5731200" cy="1892300"/>
            <wp:effectExtent b="12700" l="12700" r="12700" t="12700"/>
            <wp:docPr id="56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160" w:line="25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Сообщение подтверждения регистрации на почте:</w:t>
      </w:r>
    </w:p>
    <w:p w:rsidR="00000000" w:rsidDel="00000000" w:rsidP="00000000" w:rsidRDefault="00000000" w:rsidRPr="00000000" w14:paraId="000000DA">
      <w:pPr>
        <w:spacing w:after="160" w:line="25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5731200" cy="1841500"/>
            <wp:effectExtent b="12700" l="12700" r="12700" t="12700"/>
            <wp:docPr id="2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41500"/>
                    </a:xfrm>
                    <a:prstGeom prst="rect"/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259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Чтобы отправить заявку на аккредитацию ЦПДЭ на предварительное согласование перейдите на страницу создания заявки </w:t>
      </w:r>
      <w:hyperlink r:id="rId42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8"/>
            <w:szCs w:val="28"/>
            <w:u w:val="single"/>
            <w:rtl w:val="0"/>
          </w:rPr>
          <w:t xml:space="preserve">https://hd.worldskills.ru/open.php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259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2.1. Выберите категорию заявки:</w:t>
      </w:r>
    </w:p>
    <w:p w:rsidR="00000000" w:rsidDel="00000000" w:rsidP="00000000" w:rsidRDefault="00000000" w:rsidRPr="00000000" w14:paraId="000000DD">
      <w:pPr>
        <w:spacing w:line="259" w:lineRule="auto"/>
        <w:ind w:lef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Style w:val="Heading2"/>
        <w:spacing w:line="259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7kic0hk5eppi" w:id="20"/>
      <w:bookmarkEnd w:id="20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Вариант 1.  “Аккредитация ЦПДЭ/Заявка на аккредитацию (Новая)” </w:t>
      </w:r>
    </w:p>
    <w:p w:rsidR="00000000" w:rsidDel="00000000" w:rsidP="00000000" w:rsidRDefault="00000000" w:rsidRPr="00000000" w14:paraId="000000DF">
      <w:pPr>
        <w:spacing w:after="160" w:line="256" w:lineRule="auto"/>
        <w:ind w:left="851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113973" cy="2068673"/>
            <wp:effectExtent b="0" l="0" r="0" t="0"/>
            <wp:docPr id="41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3973" cy="20686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numPr>
          <w:ilvl w:val="1"/>
          <w:numId w:val="6"/>
        </w:numPr>
        <w:spacing w:line="259" w:lineRule="auto"/>
        <w:ind w:left="374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Прикрепите документы единым файлом (сканы каждой страницы раздельно не допускаются), поля об организации и другую информацию (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(!)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 использовать Caps Lock 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(!)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), из формы, присланной юридическим лицом.</w:t>
      </w:r>
    </w:p>
    <w:p w:rsidR="00000000" w:rsidDel="00000000" w:rsidP="00000000" w:rsidRDefault="00000000" w:rsidRPr="00000000" w14:paraId="000000E1">
      <w:pPr>
        <w:spacing w:line="259" w:lineRule="auto"/>
        <w:ind w:left="264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160" w:line="256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  <w:drawing>
          <wp:inline distB="114300" distT="114300" distL="114300" distR="114300">
            <wp:extent cx="5734050" cy="8058497"/>
            <wp:effectExtent b="0" l="0" r="0" t="0"/>
            <wp:docPr id="29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44"/>
                    <a:srcRect b="104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584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160" w:line="256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  <w:drawing>
          <wp:inline distB="114300" distT="114300" distL="114300" distR="114300">
            <wp:extent cx="5731200" cy="7797800"/>
            <wp:effectExtent b="0" l="0" r="0" t="0"/>
            <wp:docPr id="45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9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160" w:line="256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  <w:drawing>
          <wp:inline distB="114300" distT="114300" distL="114300" distR="114300">
            <wp:extent cx="5731200" cy="61595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5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160" w:line="256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В случае если планируется проведение экзамена НОК, необходимо проставить "Да" или "Нет".</w:t>
      </w:r>
    </w:p>
    <w:p w:rsidR="00000000" w:rsidDel="00000000" w:rsidP="00000000" w:rsidRDefault="00000000" w:rsidRPr="00000000" w14:paraId="000000E6">
      <w:pPr>
        <w:spacing w:after="160" w:line="256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  <w:drawing>
          <wp:inline distB="114300" distT="114300" distL="114300" distR="114300">
            <wp:extent cx="5731200" cy="7950200"/>
            <wp:effectExtent b="0" l="0" r="0" t="0"/>
            <wp:docPr id="31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5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160" w:line="256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  <w:drawing>
          <wp:inline distB="114300" distT="114300" distL="114300" distR="114300">
            <wp:extent cx="5731200" cy="6743700"/>
            <wp:effectExtent b="0" l="0" r="0" t="0"/>
            <wp:docPr id="1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74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numPr>
          <w:ilvl w:val="1"/>
          <w:numId w:val="3"/>
        </w:numPr>
        <w:spacing w:line="259" w:lineRule="auto"/>
        <w:ind w:left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Отправьте заявку на согласование, нажав кнопку “открыть заявку”.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59" w:lineRule="auto"/>
        <w:jc w:val="left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160" w:line="256" w:lineRule="auto"/>
        <w:ind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2.3.1. После успешной отправки заявки будет создано обращение с номером. В личном на странице </w:t>
      </w:r>
      <w:hyperlink r:id="rId49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u w:val="single"/>
            <w:rtl w:val="0"/>
          </w:rPr>
          <w:t xml:space="preserve">https://hd.worldskills.ru/tickets.php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обращении будет видна отправленная информация. При необходимости можно отправить дополнительную информацию. </w:t>
      </w:r>
    </w:p>
    <w:p w:rsidR="00000000" w:rsidDel="00000000" w:rsidP="00000000" w:rsidRDefault="00000000" w:rsidRPr="00000000" w14:paraId="000000EB">
      <w:pPr>
        <w:spacing w:after="160" w:line="256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  <w:drawing>
          <wp:inline distB="114300" distT="114300" distL="114300" distR="114300">
            <wp:extent cx="5731200" cy="8026400"/>
            <wp:effectExtent b="0" l="0" r="0" t="0"/>
            <wp:docPr id="54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2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160" w:line="256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160" w:line="259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Уполномоченная организация (УО) проводит формальную экспертизу.</w:t>
      </w:r>
    </w:p>
    <w:p w:rsidR="00000000" w:rsidDel="00000000" w:rsidP="00000000" w:rsidRDefault="00000000" w:rsidRPr="00000000" w14:paraId="000000EE">
      <w:pPr>
        <w:spacing w:after="160" w:line="259" w:lineRule="auto"/>
        <w:ind w:left="141.73228346456688" w:hanging="141.73228346456688"/>
        <w:jc w:val="both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3.1. В случае если проверка пройдена успешно, УО направляет заявку Эксперту по аккредитации.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160" w:line="259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 случае если заявка была возвращена заявителю по результатам формальной экспертизы или содержательной экспертизы: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160" w:line="259" w:lineRule="auto"/>
        <w:ind w:left="283.464566929133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4.1. УО субъекта РФ любым удобным способом уведомляет представителя ОО о необходимости внести исправить замечания в документы по заявке.</w:t>
      </w:r>
    </w:p>
    <w:p w:rsidR="00000000" w:rsidDel="00000000" w:rsidP="00000000" w:rsidRDefault="00000000" w:rsidRPr="00000000" w14:paraId="000000F1">
      <w:pPr>
        <w:spacing w:after="160" w:line="259" w:lineRule="auto"/>
        <w:ind w:left="283.464566929133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4.2. ОО после исправления замечаний в документах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прикрепляет их в нижнее диалоговое окно в форме заявки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дополнив текстом, например, “Добрый день! Замечания исправлены. Исправленные документы во вложении” (без сопровождающего текста письмо не отправится): </w:t>
      </w:r>
    </w:p>
    <w:p w:rsidR="00000000" w:rsidDel="00000000" w:rsidP="00000000" w:rsidRDefault="00000000" w:rsidRPr="00000000" w14:paraId="000000F2">
      <w:pPr>
        <w:spacing w:after="160" w:line="259" w:lineRule="auto"/>
        <w:ind w:left="720" w:firstLine="0"/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4.2.1.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</w:rPr>
        <w:drawing>
          <wp:inline distB="114300" distT="114300" distL="114300" distR="114300">
            <wp:extent cx="5731200" cy="4889500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8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160" w:line="259" w:lineRule="auto"/>
        <w:ind w:left="720" w:firstLine="0"/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4.2.2.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</w:rPr>
        <w:drawing>
          <wp:inline distB="114300" distT="114300" distL="114300" distR="114300">
            <wp:extent cx="5731200" cy="2628900"/>
            <wp:effectExtent b="0" l="0" r="0" t="0"/>
            <wp:docPr id="4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after="160" w:line="25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4.3. Затем УО субъекта РФ, получив документы, заменяет некорректные документы в основной форме на те, что прислала ОО:</w:t>
      </w:r>
    </w:p>
    <w:p w:rsidR="00000000" w:rsidDel="00000000" w:rsidP="00000000" w:rsidRDefault="00000000" w:rsidRPr="00000000" w14:paraId="000000F5">
      <w:pPr>
        <w:spacing w:after="160" w:line="259" w:lineRule="auto"/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160" w:line="259" w:lineRule="auto"/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</w:rPr>
        <w:drawing>
          <wp:inline distB="114300" distT="114300" distL="114300" distR="114300">
            <wp:extent cx="4562475" cy="37338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160" w:line="25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</w:rPr>
        <w:drawing>
          <wp:inline distB="114300" distT="114300" distL="114300" distR="114300">
            <wp:extent cx="3400425" cy="194310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Заменить файлы, нажать “Сохранить”:</w:t>
      </w:r>
    </w:p>
    <w:p w:rsidR="00000000" w:rsidDel="00000000" w:rsidP="00000000" w:rsidRDefault="00000000" w:rsidRPr="00000000" w14:paraId="000000F8">
      <w:pPr>
        <w:spacing w:after="160" w:line="259" w:lineRule="auto"/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</w:rPr>
        <w:drawing>
          <wp:inline distB="114300" distT="114300" distL="114300" distR="114300">
            <wp:extent cx="5731200" cy="2070100"/>
            <wp:effectExtent b="0" l="0" r="0" t="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7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160" w:line="25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4.4. Затем УО субъекта РФ назначает заявку на очередную экспертизу.</w:t>
      </w:r>
    </w:p>
    <w:p w:rsidR="00000000" w:rsidDel="00000000" w:rsidP="00000000" w:rsidRDefault="00000000" w:rsidRPr="00000000" w14:paraId="000000FA">
      <w:pPr>
        <w:pStyle w:val="Heading2"/>
        <w:spacing w:line="259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9lltqgyz18zt" w:id="21"/>
      <w:bookmarkEnd w:id="21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Вариант 2.  “Аккредитация ЦПДЭ / Пролонгация” </w:t>
      </w:r>
    </w:p>
    <w:p w:rsidR="00000000" w:rsidDel="00000000" w:rsidP="00000000" w:rsidRDefault="00000000" w:rsidRPr="00000000" w14:paraId="000000FB">
      <w:pPr>
        <w:spacing w:after="160" w:line="259" w:lineRule="auto"/>
        <w:ind w:left="851" w:firstLine="0"/>
        <w:jc w:val="center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line="259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5.1. Прикрепите документы единым файлом (сканы каждой страницы раздельно не допускаются), поля об организации и другую информацию (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(!)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 использовать Caps Lock 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(!)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), из формы, присланной юридическим лицом.</w:t>
      </w:r>
    </w:p>
    <w:p w:rsidR="00000000" w:rsidDel="00000000" w:rsidP="00000000" w:rsidRDefault="00000000" w:rsidRPr="00000000" w14:paraId="000000FD">
      <w:pPr>
        <w:spacing w:line="259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7391400"/>
            <wp:effectExtent b="0" l="0" r="0" t="0"/>
            <wp:docPr id="52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39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160" w:line="256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  <w:drawing>
          <wp:inline distB="114300" distT="114300" distL="114300" distR="114300">
            <wp:extent cx="5731200" cy="7391400"/>
            <wp:effectExtent b="0" l="0" r="0" t="0"/>
            <wp:docPr id="25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39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160" w:line="256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  <w:drawing>
          <wp:inline distB="114300" distT="114300" distL="114300" distR="114300">
            <wp:extent cx="5731200" cy="7073900"/>
            <wp:effectExtent b="0" l="0" r="0" t="0"/>
            <wp:docPr id="1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07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160" w:line="256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  <w:drawing>
          <wp:inline distB="114300" distT="114300" distL="114300" distR="114300">
            <wp:extent cx="5731200" cy="6718300"/>
            <wp:effectExtent b="0" l="0" r="0" t="0"/>
            <wp:docPr id="40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71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160" w:line="256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В случае если планируется проведение экзамена НОК, необходимо проставить "Да" или "Нет".</w:t>
      </w:r>
    </w:p>
    <w:p w:rsidR="00000000" w:rsidDel="00000000" w:rsidP="00000000" w:rsidRDefault="00000000" w:rsidRPr="00000000" w14:paraId="00000102">
      <w:pPr>
        <w:spacing w:after="160" w:line="256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5731200" cy="7137400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13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160" w:line="256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160" w:line="256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160" w:line="256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160" w:line="256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5.2. Отправьте заявку на согласование, нажав кнопку “открыть заявку”.</w:t>
      </w:r>
    </w:p>
    <w:p w:rsidR="00000000" w:rsidDel="00000000" w:rsidP="00000000" w:rsidRDefault="00000000" w:rsidRPr="00000000" w14:paraId="00000108">
      <w:pPr>
        <w:spacing w:after="160" w:line="256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5731200" cy="36576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after="160" w:line="256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5.3. После успешной отправки заявки будет создано обращение с номером. В личном на странице </w:t>
      </w:r>
      <w:hyperlink r:id="rId62">
        <w:r w:rsidDel="00000000" w:rsidR="00000000" w:rsidRPr="00000000">
          <w:rPr>
            <w:rFonts w:ascii="Times New Roman" w:cs="Times New Roman" w:eastAsia="Times New Roman" w:hAnsi="Times New Roman"/>
            <w:sz w:val="26"/>
            <w:szCs w:val="26"/>
            <w:u w:val="single"/>
            <w:rtl w:val="0"/>
          </w:rPr>
          <w:t xml:space="preserve">https://hd.worldskills.ru/tickets.php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в обращении будет видна отправленная информация. При необходимости можно отправить дополнительную информацию. </w:t>
      </w:r>
    </w:p>
    <w:p w:rsidR="00000000" w:rsidDel="00000000" w:rsidP="00000000" w:rsidRDefault="00000000" w:rsidRPr="00000000" w14:paraId="0000010A">
      <w:pPr>
        <w:spacing w:after="160" w:line="256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5731200" cy="7099300"/>
            <wp:effectExtent b="25400" l="25400" r="25400" t="25400"/>
            <wp:docPr id="2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099300"/>
                    </a:xfrm>
                    <a:prstGeom prst="rect"/>
                    <a:ln w="25400">
                      <a:solidFill>
                        <a:srgbClr val="93C47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after="160" w:line="25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6. Уполномоченная организация (УО) проводит формальную экспертизу.</w:t>
      </w:r>
    </w:p>
    <w:p w:rsidR="00000000" w:rsidDel="00000000" w:rsidP="00000000" w:rsidRDefault="00000000" w:rsidRPr="00000000" w14:paraId="0000010C">
      <w:pPr>
        <w:spacing w:after="160" w:line="259" w:lineRule="auto"/>
        <w:ind w:left="141.7322834645668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6.1. В случае если проверка пройдена успешно, УО проставляет статус завершения процедуры аккредитации.</w:t>
      </w:r>
    </w:p>
    <w:p w:rsidR="00000000" w:rsidDel="00000000" w:rsidP="00000000" w:rsidRDefault="00000000" w:rsidRPr="00000000" w14:paraId="0000010D">
      <w:pPr>
        <w:spacing w:after="160" w:line="259" w:lineRule="auto"/>
        <w:ind w:left="141.7322834645668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930400"/>
            <wp:effectExtent b="0" l="0" r="0" t="0"/>
            <wp:docPr id="3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3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160" w:line="259" w:lineRule="auto"/>
        <w:jc w:val="both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 случае если заявка была возвращена заявителю по результатам формальной экспертизы: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160" w:line="259" w:lineRule="auto"/>
        <w:ind w:left="283.464566929133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7.1. УО субъекта РФ любым удобным способом уведомляет представителя ОО о необходимости внести исправить замечания в документы по заявке.</w:t>
      </w:r>
    </w:p>
    <w:p w:rsidR="00000000" w:rsidDel="00000000" w:rsidP="00000000" w:rsidRDefault="00000000" w:rsidRPr="00000000" w14:paraId="00000110">
      <w:pPr>
        <w:spacing w:after="160" w:line="259" w:lineRule="auto"/>
        <w:ind w:left="283.46456692913375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7.2. ОО после исправления замечаний в документах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прикрепляет их в нижнее диалоговое окно в форме заявки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дополнив текстом, например, “Добрый день! Замечания исправлены. Исправленные документы во вложении” (без сопровождающего текста письмо не отправится): </w:t>
      </w:r>
    </w:p>
    <w:p w:rsidR="00000000" w:rsidDel="00000000" w:rsidP="00000000" w:rsidRDefault="00000000" w:rsidRPr="00000000" w14:paraId="00000111">
      <w:pPr>
        <w:spacing w:after="160" w:line="259" w:lineRule="auto"/>
        <w:ind w:left="720" w:firstLine="0"/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7.2.1.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</w:rPr>
        <w:drawing>
          <wp:inline distB="114300" distT="114300" distL="114300" distR="114300">
            <wp:extent cx="5731200" cy="4889500"/>
            <wp:effectExtent b="0" l="0" r="0" t="0"/>
            <wp:docPr id="3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8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160" w:line="259" w:lineRule="auto"/>
        <w:ind w:left="720" w:firstLine="0"/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7.2.2.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</w:rPr>
        <w:drawing>
          <wp:inline distB="114300" distT="114300" distL="114300" distR="114300">
            <wp:extent cx="5731200" cy="2628900"/>
            <wp:effectExtent b="0" l="0" r="0" t="0"/>
            <wp:docPr id="5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after="160" w:line="25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7.3. Затем УО субъекта РФ, получив документы, заменяет некорректные документы в основной форме на те, что прислала ОО:</w:t>
      </w:r>
    </w:p>
    <w:p w:rsidR="00000000" w:rsidDel="00000000" w:rsidP="00000000" w:rsidRDefault="00000000" w:rsidRPr="00000000" w14:paraId="00000114">
      <w:pPr>
        <w:spacing w:after="160" w:line="256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6956081" cy="1710133"/>
            <wp:effectExtent b="0" l="0" r="0" t="0"/>
            <wp:docPr id="4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56081" cy="17101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after="160" w:line="25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Заменить файлы, нажать “Сохранить”:</w:t>
      </w:r>
    </w:p>
    <w:p w:rsidR="00000000" w:rsidDel="00000000" w:rsidP="00000000" w:rsidRDefault="00000000" w:rsidRPr="00000000" w14:paraId="00000116">
      <w:pPr>
        <w:spacing w:after="160" w:line="25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7.4. Затем УО субъекта РФ проводит очередную экспертизу.</w:t>
      </w:r>
    </w:p>
    <w:p w:rsidR="00000000" w:rsidDel="00000000" w:rsidP="00000000" w:rsidRDefault="00000000" w:rsidRPr="00000000" w14:paraId="00000117">
      <w:pPr>
        <w:spacing w:after="160" w:line="25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160" w:line="259" w:lineRule="auto"/>
        <w:jc w:val="both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rtl w:val="0"/>
        </w:rPr>
        <w:t xml:space="preserve">8. Если в заявке пропали документы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0"/>
          <w:szCs w:val="30"/>
          <w:rtl w:val="0"/>
        </w:rPr>
        <w:t xml:space="preserve">(!)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rtl w:val="0"/>
        </w:rPr>
        <w:t xml:space="preserve">:</w:t>
      </w:r>
    </w:p>
    <w:p w:rsidR="00000000" w:rsidDel="00000000" w:rsidP="00000000" w:rsidRDefault="00000000" w:rsidRPr="00000000" w14:paraId="00000119">
      <w:pPr>
        <w:spacing w:after="160" w:line="259" w:lineRule="auto"/>
        <w:ind w:left="283.46456692913375" w:firstLine="0"/>
        <w:jc w:val="both"/>
        <w:rPr>
          <w:rFonts w:ascii="Times New Roman" w:cs="Times New Roman" w:eastAsia="Times New Roman" w:hAnsi="Times New Roman"/>
          <w:b w:val="1"/>
          <w:color w:val="ff0000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8.1. ОО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прикрепляет их в нижнее диалоговое окно в форме заявки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дополнив текстом, например, “Добрый день! Документы во вложении” (без сопровождающего текста письмо не отправится):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after="160" w:line="259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</w:rPr>
        <w:drawing>
          <wp:inline distB="114300" distT="114300" distL="114300" distR="114300">
            <wp:extent cx="4757738" cy="4054351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7738" cy="40543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160" w:line="259" w:lineRule="auto"/>
        <w:ind w:left="720" w:firstLine="0"/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</w:rPr>
        <w:drawing>
          <wp:inline distB="114300" distT="114300" distL="114300" distR="114300">
            <wp:extent cx="5731200" cy="2628900"/>
            <wp:effectExtent b="0" l="0" r="0" t="0"/>
            <wp:docPr id="3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after="160" w:line="25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8.2. Затем УО субъекта РФ, получив документы, прикрепляет документы в основную форму:</w:t>
      </w:r>
    </w:p>
    <w:p w:rsidR="00000000" w:rsidDel="00000000" w:rsidP="00000000" w:rsidRDefault="00000000" w:rsidRPr="00000000" w14:paraId="0000011D">
      <w:pPr>
        <w:spacing w:after="160" w:line="256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5731200" cy="1409700"/>
            <wp:effectExtent b="0" l="0" r="0" t="0"/>
            <wp:docPr id="1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after="160" w:line="25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Загрузить файлы, нажать “Сохранить”:</w:t>
      </w:r>
    </w:p>
    <w:p w:rsidR="00000000" w:rsidDel="00000000" w:rsidP="00000000" w:rsidRDefault="00000000" w:rsidRPr="00000000" w14:paraId="0000011F">
      <w:pPr>
        <w:spacing w:after="160" w:line="259" w:lineRule="auto"/>
        <w:ind w:left="720" w:firstLine="0"/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  <w:sectPr>
          <w:type w:val="nextPage"/>
          <w:pgSz w:h="16834" w:w="11909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pStyle w:val="Heading1"/>
        <w:numPr>
          <w:ilvl w:val="0"/>
          <w:numId w:val="9"/>
        </w:numPr>
        <w:spacing w:after="160" w:line="256" w:lineRule="auto"/>
        <w:ind w:left="720" w:hanging="360"/>
        <w:jc w:val="center"/>
        <w:rPr>
          <w:rFonts w:ascii="Times New Roman" w:cs="Times New Roman" w:eastAsia="Times New Roman" w:hAnsi="Times New Roman"/>
          <w:b w:val="1"/>
          <w:i w:val="1"/>
          <w:sz w:val="34"/>
          <w:szCs w:val="34"/>
        </w:rPr>
      </w:pPr>
      <w:bookmarkStart w:colFirst="0" w:colLast="0" w:name="_gpumu6t2sf84" w:id="22"/>
      <w:bookmarkEnd w:id="22"/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4"/>
          <w:szCs w:val="34"/>
          <w:rtl w:val="0"/>
        </w:rPr>
        <w:t xml:space="preserve">Аттестат</w:t>
      </w:r>
    </w:p>
    <w:p w:rsidR="00000000" w:rsidDel="00000000" w:rsidP="00000000" w:rsidRDefault="00000000" w:rsidRPr="00000000" w14:paraId="00000121">
      <w:pPr>
        <w:rPr>
          <w:rFonts w:ascii="Times New Roman" w:cs="Times New Roman" w:eastAsia="Times New Roman" w:hAnsi="Times New Roman"/>
          <w:b w:val="1"/>
          <w:i w:val="1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Аттестаты генерируются уполномоченными организациями в субъектах РФ.</w:t>
        <w:br w:type="textWrapping"/>
        <w:t xml:space="preserve">В связи с чем для его получения необходимо обратиться к отв-му лицу в субъекте РФ,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890638" cy="6929785"/>
            <wp:effectExtent b="0" l="0" r="0" t="0"/>
            <wp:docPr id="53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0638" cy="6929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Приложение № 1. Инфраструктурный лист (Форма № 1)</w:t>
      </w:r>
      <w:r w:rsidDel="00000000" w:rsidR="00000000" w:rsidRPr="00000000">
        <w:rPr/>
        <w:drawing>
          <wp:inline distB="114300" distT="114300" distL="114300" distR="114300">
            <wp:extent cx="5705475" cy="3933825"/>
            <wp:effectExtent b="0" l="0" r="0" t="0"/>
            <wp:docPr id="44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933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Приложение № 2. План застройки</w:t>
      </w:r>
    </w:p>
    <w:p w:rsidR="00000000" w:rsidDel="00000000" w:rsidP="00000000" w:rsidRDefault="00000000" w:rsidRPr="00000000" w14:paraId="00000126">
      <w:pPr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</w:rPr>
        <w:drawing>
          <wp:inline distB="114300" distT="114300" distL="114300" distR="114300">
            <wp:extent cx="5686425" cy="3295650"/>
            <wp:effectExtent b="0" l="0" r="0" t="0"/>
            <wp:docPr id="50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295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nextPage"/>
      <w:pgSz w:h="16834" w:w="11909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8">
    <w:pPr>
      <w:jc w:val="center"/>
      <w:rPr>
        <w:rFonts w:ascii="Times New Roman" w:cs="Times New Roman" w:eastAsia="Times New Roman" w:hAnsi="Times New Roman"/>
      </w:rPr>
    </w:pPr>
    <w:r w:rsidDel="00000000" w:rsidR="00000000" w:rsidRPr="00000000">
      <w:rPr>
        <w:rFonts w:ascii="Times New Roman" w:cs="Times New Roman" w:eastAsia="Times New Roman" w:hAnsi="Times New Roman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7">
    <w:pPr>
      <w:spacing w:after="160" w:line="256" w:lineRule="auto"/>
      <w:jc w:val="right"/>
      <w:rPr/>
    </w:pPr>
    <w:r w:rsidDel="00000000" w:rsidR="00000000" w:rsidRPr="00000000">
      <w:rPr>
        <w:rFonts w:ascii="Times New Roman" w:cs="Times New Roman" w:eastAsia="Times New Roman" w:hAnsi="Times New Roman"/>
      </w:rPr>
      <w:drawing>
        <wp:inline distB="114300" distT="114300" distL="114300" distR="114300">
          <wp:extent cx="2447925" cy="477848"/>
          <wp:effectExtent b="0" l="0" r="0" t="0"/>
          <wp:docPr id="36" name="image19.png"/>
          <a:graphic>
            <a:graphicData uri="http://schemas.openxmlformats.org/drawingml/2006/picture">
              <pic:pic>
                <pic:nvPicPr>
                  <pic:cNvPr id="0" name="image19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47925" cy="47784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                            Версия документа от 06.12.2021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3">
    <w:lvl w:ilvl="0">
      <w:start w:val="2"/>
      <w:numFmt w:val="decimal"/>
      <w:lvlText w:val="%1."/>
      <w:lvlJc w:val="left"/>
      <w:pPr>
        <w:ind w:left="450" w:hanging="450"/>
      </w:pPr>
      <w:rPr/>
    </w:lvl>
    <w:lvl w:ilvl="1">
      <w:start w:val="3"/>
      <w:numFmt w:val="decimal"/>
      <w:lvlText w:val="%1.%2."/>
      <w:lvlJc w:val="left"/>
      <w:pPr>
        <w:ind w:left="720" w:hanging="720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1080" w:hanging="108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440" w:hanging="1440"/>
      </w:pPr>
      <w:rPr/>
    </w:lvl>
    <w:lvl w:ilvl="6">
      <w:start w:val="1"/>
      <w:numFmt w:val="decimal"/>
      <w:lvlText w:val="%1.%2.%3.%4.%5.%6.%7."/>
      <w:lvlJc w:val="left"/>
      <w:pPr>
        <w:ind w:left="1800" w:hanging="1800"/>
      </w:pPr>
      <w:rPr/>
    </w:lvl>
    <w:lvl w:ilvl="7">
      <w:start w:val="1"/>
      <w:numFmt w:val="decimal"/>
      <w:lvlText w:val="%1.%2.%3.%4.%5.%6.%7.%8."/>
      <w:lvlJc w:val="left"/>
      <w:pPr>
        <w:ind w:left="1800" w:hanging="1800"/>
      </w:pPr>
      <w:rPr/>
    </w:lvl>
    <w:lvl w:ilvl="8">
      <w:start w:val="1"/>
      <w:numFmt w:val="decimal"/>
      <w:lvlText w:val="%1.%2.%3.%4.%5.%6.%7.%8.%9."/>
      <w:lvlJc w:val="left"/>
      <w:pPr>
        <w:ind w:left="2160" w:hanging="216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8640" w:hanging="360"/>
      </w:pPr>
      <w:rPr>
        <w:u w:val="none"/>
      </w:rPr>
    </w:lvl>
  </w:abstractNum>
  <w:abstractNum w:abstractNumId="6">
    <w:lvl w:ilvl="0">
      <w:start w:val="2"/>
      <w:numFmt w:val="decimal"/>
      <w:lvlText w:val="%1"/>
      <w:lvlJc w:val="left"/>
      <w:pPr>
        <w:ind w:left="375" w:hanging="375"/>
      </w:pPr>
      <w:rPr/>
    </w:lvl>
    <w:lvl w:ilvl="1">
      <w:start w:val="2"/>
      <w:numFmt w:val="decimal"/>
      <w:lvlText w:val="%1.%2"/>
      <w:lvlJc w:val="left"/>
      <w:pPr>
        <w:ind w:left="2645" w:hanging="375"/>
      </w:pPr>
      <w:rPr/>
    </w:lvl>
    <w:lvl w:ilvl="2">
      <w:start w:val="1"/>
      <w:numFmt w:val="decimal"/>
      <w:lvlText w:val="%1.%2.%3"/>
      <w:lvlJc w:val="left"/>
      <w:pPr>
        <w:ind w:left="5260" w:hanging="720"/>
      </w:pPr>
      <w:rPr/>
    </w:lvl>
    <w:lvl w:ilvl="3">
      <w:start w:val="1"/>
      <w:numFmt w:val="decimal"/>
      <w:lvlText w:val="%1.%2.%3.%4"/>
      <w:lvlJc w:val="left"/>
      <w:pPr>
        <w:ind w:left="7890" w:hanging="1080"/>
      </w:pPr>
      <w:rPr/>
    </w:lvl>
    <w:lvl w:ilvl="4">
      <w:start w:val="1"/>
      <w:numFmt w:val="decimal"/>
      <w:lvlText w:val="%1.%2.%3.%4.%5"/>
      <w:lvlJc w:val="left"/>
      <w:pPr>
        <w:ind w:left="10160" w:hanging="1080"/>
      </w:pPr>
      <w:rPr/>
    </w:lvl>
    <w:lvl w:ilvl="5">
      <w:start w:val="1"/>
      <w:numFmt w:val="decimal"/>
      <w:lvlText w:val="%1.%2.%3.%4.%5.%6"/>
      <w:lvlJc w:val="left"/>
      <w:pPr>
        <w:ind w:left="12790" w:hanging="1440"/>
      </w:pPr>
      <w:rPr/>
    </w:lvl>
    <w:lvl w:ilvl="6">
      <w:start w:val="1"/>
      <w:numFmt w:val="decimal"/>
      <w:lvlText w:val="%1.%2.%3.%4.%5.%6.%7"/>
      <w:lvlJc w:val="left"/>
      <w:pPr>
        <w:ind w:left="15060" w:hanging="1440"/>
      </w:pPr>
      <w:rPr/>
    </w:lvl>
    <w:lvl w:ilvl="7">
      <w:start w:val="1"/>
      <w:numFmt w:val="decimal"/>
      <w:lvlText w:val="%1.%2.%3.%4.%5.%6.%7.%8"/>
      <w:lvlJc w:val="left"/>
      <w:pPr>
        <w:ind w:left="17690" w:hanging="1800"/>
      </w:pPr>
      <w:rPr/>
    </w:lvl>
    <w:lvl w:ilvl="8">
      <w:start w:val="1"/>
      <w:numFmt w:val="decimal"/>
      <w:lvlText w:val="%1.%2.%3.%4.%5.%6.%7.%8.%9"/>
      <w:lvlJc w:val="left"/>
      <w:pPr>
        <w:ind w:left="20320" w:hanging="216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cs="Times New Roman" w:eastAsia="Times New Roman" w:hAnsi="Times New Roman"/>
        <w:sz w:val="28"/>
        <w:szCs w:val="28"/>
      </w:rPr>
    </w:lvl>
    <w:lvl w:ilvl="1">
      <w:start w:val="1"/>
      <w:numFmt w:val="decimal"/>
      <w:lvlText w:val="%1.%2."/>
      <w:lvlJc w:val="left"/>
      <w:pPr>
        <w:ind w:left="2701" w:hanging="430.99999999999955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4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864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936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6.png"/><Relationship Id="rId42" Type="http://schemas.openxmlformats.org/officeDocument/2006/relationships/hyperlink" Target="https://hd.worldskills.ru/open.php" TargetMode="External"/><Relationship Id="rId41" Type="http://schemas.openxmlformats.org/officeDocument/2006/relationships/image" Target="media/image16.png"/><Relationship Id="rId44" Type="http://schemas.openxmlformats.org/officeDocument/2006/relationships/image" Target="media/image27.png"/><Relationship Id="rId43" Type="http://schemas.openxmlformats.org/officeDocument/2006/relationships/image" Target="media/image26.png"/><Relationship Id="rId46" Type="http://schemas.openxmlformats.org/officeDocument/2006/relationships/image" Target="media/image7.png"/><Relationship Id="rId45" Type="http://schemas.openxmlformats.org/officeDocument/2006/relationships/image" Target="media/image3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1.png"/><Relationship Id="rId48" Type="http://schemas.openxmlformats.org/officeDocument/2006/relationships/image" Target="media/image13.png"/><Relationship Id="rId47" Type="http://schemas.openxmlformats.org/officeDocument/2006/relationships/image" Target="media/image28.png"/><Relationship Id="rId49" Type="http://schemas.openxmlformats.org/officeDocument/2006/relationships/hyperlink" Target="https://hd.worldskills.ru/tickets.php" TargetMode="External"/><Relationship Id="rId5" Type="http://schemas.openxmlformats.org/officeDocument/2006/relationships/styles" Target="styles.xml"/><Relationship Id="rId6" Type="http://schemas.openxmlformats.org/officeDocument/2006/relationships/hyperlink" Target="https://esat.worldskills.ru/competencies" TargetMode="External"/><Relationship Id="rId7" Type="http://schemas.openxmlformats.org/officeDocument/2006/relationships/hyperlink" Target="https://worldskills.ru/assets/docs//22825/%D0%9F%D1%80%D0%B8%D0%BA%D0%B0%D0%B7%20%D0%BE%D0%B1%20%D0%B0%D0%B0%D0%BA%D1%80%D0%B5%D0%B4%D0%B8%D1%82%D0%B0%D1%86%D0%B8%D0%B8%20%D0%A6%D0%9F%D0%94%D0%AD%20%D0%BE%D1%82%2023.08.2021%20%E2%84%96%2023.08.2021-1.pdf" TargetMode="External"/><Relationship Id="rId8" Type="http://schemas.openxmlformats.org/officeDocument/2006/relationships/hyperlink" Target="https://worldskills.ru/nashi-proektyi/demonstraczionnyij-ekzamen/demonstraczionnyij-ekzamen-2022/dokumentyi/" TargetMode="External"/><Relationship Id="rId31" Type="http://schemas.openxmlformats.org/officeDocument/2006/relationships/image" Target="media/image33.jpg"/><Relationship Id="rId30" Type="http://schemas.openxmlformats.org/officeDocument/2006/relationships/image" Target="media/image23.jpg"/><Relationship Id="rId33" Type="http://schemas.openxmlformats.org/officeDocument/2006/relationships/image" Target="media/image42.jpg"/><Relationship Id="rId32" Type="http://schemas.openxmlformats.org/officeDocument/2006/relationships/image" Target="media/image53.jpg"/><Relationship Id="rId35" Type="http://schemas.openxmlformats.org/officeDocument/2006/relationships/image" Target="media/image24.jpg"/><Relationship Id="rId34" Type="http://schemas.openxmlformats.org/officeDocument/2006/relationships/image" Target="media/image45.jpg"/><Relationship Id="rId37" Type="http://schemas.openxmlformats.org/officeDocument/2006/relationships/image" Target="media/image52.png"/><Relationship Id="rId36" Type="http://schemas.openxmlformats.org/officeDocument/2006/relationships/image" Target="media/image43.jpg"/><Relationship Id="rId39" Type="http://schemas.openxmlformats.org/officeDocument/2006/relationships/image" Target="media/image8.png"/><Relationship Id="rId38" Type="http://schemas.openxmlformats.org/officeDocument/2006/relationships/hyperlink" Target="https://hd.worldskills.ru/account.php?do=create" TargetMode="External"/><Relationship Id="rId62" Type="http://schemas.openxmlformats.org/officeDocument/2006/relationships/hyperlink" Target="https://hd.worldskills.ru/tickets.php" TargetMode="External"/><Relationship Id="rId61" Type="http://schemas.openxmlformats.org/officeDocument/2006/relationships/image" Target="media/image5.png"/><Relationship Id="rId20" Type="http://schemas.openxmlformats.org/officeDocument/2006/relationships/footer" Target="footer1.xml"/><Relationship Id="rId64" Type="http://schemas.openxmlformats.org/officeDocument/2006/relationships/image" Target="media/image21.png"/><Relationship Id="rId63" Type="http://schemas.openxmlformats.org/officeDocument/2006/relationships/image" Target="media/image15.png"/><Relationship Id="rId22" Type="http://schemas.openxmlformats.org/officeDocument/2006/relationships/image" Target="media/image17.png"/><Relationship Id="rId66" Type="http://schemas.openxmlformats.org/officeDocument/2006/relationships/image" Target="media/image47.png"/><Relationship Id="rId21" Type="http://schemas.openxmlformats.org/officeDocument/2006/relationships/image" Target="media/image51.png"/><Relationship Id="rId65" Type="http://schemas.openxmlformats.org/officeDocument/2006/relationships/image" Target="media/image12.png"/><Relationship Id="rId24" Type="http://schemas.openxmlformats.org/officeDocument/2006/relationships/image" Target="media/image48.jpg"/><Relationship Id="rId68" Type="http://schemas.openxmlformats.org/officeDocument/2006/relationships/image" Target="media/image38.png"/><Relationship Id="rId23" Type="http://schemas.openxmlformats.org/officeDocument/2006/relationships/image" Target="media/image40.jpg"/><Relationship Id="rId67" Type="http://schemas.openxmlformats.org/officeDocument/2006/relationships/image" Target="media/image32.png"/><Relationship Id="rId60" Type="http://schemas.openxmlformats.org/officeDocument/2006/relationships/image" Target="media/image11.png"/><Relationship Id="rId26" Type="http://schemas.openxmlformats.org/officeDocument/2006/relationships/image" Target="media/image37.jpg"/><Relationship Id="rId25" Type="http://schemas.openxmlformats.org/officeDocument/2006/relationships/image" Target="media/image50.jpg"/><Relationship Id="rId28" Type="http://schemas.openxmlformats.org/officeDocument/2006/relationships/image" Target="media/image10.jpg"/><Relationship Id="rId27" Type="http://schemas.openxmlformats.org/officeDocument/2006/relationships/image" Target="media/image49.jpg"/><Relationship Id="rId29" Type="http://schemas.openxmlformats.org/officeDocument/2006/relationships/image" Target="media/image25.jpg"/><Relationship Id="rId51" Type="http://schemas.openxmlformats.org/officeDocument/2006/relationships/image" Target="media/image4.png"/><Relationship Id="rId50" Type="http://schemas.openxmlformats.org/officeDocument/2006/relationships/image" Target="media/image46.png"/><Relationship Id="rId53" Type="http://schemas.openxmlformats.org/officeDocument/2006/relationships/image" Target="media/image3.png"/><Relationship Id="rId52" Type="http://schemas.openxmlformats.org/officeDocument/2006/relationships/image" Target="media/image18.png"/><Relationship Id="rId11" Type="http://schemas.openxmlformats.org/officeDocument/2006/relationships/image" Target="media/image44.png"/><Relationship Id="rId55" Type="http://schemas.openxmlformats.org/officeDocument/2006/relationships/image" Target="media/image2.png"/><Relationship Id="rId10" Type="http://schemas.openxmlformats.org/officeDocument/2006/relationships/image" Target="media/image6.png"/><Relationship Id="rId54" Type="http://schemas.openxmlformats.org/officeDocument/2006/relationships/image" Target="media/image1.png"/><Relationship Id="rId13" Type="http://schemas.openxmlformats.org/officeDocument/2006/relationships/image" Target="media/image30.png"/><Relationship Id="rId57" Type="http://schemas.openxmlformats.org/officeDocument/2006/relationships/image" Target="media/image20.png"/><Relationship Id="rId12" Type="http://schemas.openxmlformats.org/officeDocument/2006/relationships/image" Target="media/image22.png"/><Relationship Id="rId56" Type="http://schemas.openxmlformats.org/officeDocument/2006/relationships/image" Target="media/image41.png"/><Relationship Id="rId15" Type="http://schemas.openxmlformats.org/officeDocument/2006/relationships/image" Target="media/image29.png"/><Relationship Id="rId59" Type="http://schemas.openxmlformats.org/officeDocument/2006/relationships/image" Target="media/image34.png"/><Relationship Id="rId14" Type="http://schemas.openxmlformats.org/officeDocument/2006/relationships/image" Target="media/image14.png"/><Relationship Id="rId58" Type="http://schemas.openxmlformats.org/officeDocument/2006/relationships/image" Target="media/image9.png"/><Relationship Id="rId17" Type="http://schemas.openxmlformats.org/officeDocument/2006/relationships/hyperlink" Target="https://answer.worldskills.ru/de/instructions-dp.html" TargetMode="External"/><Relationship Id="rId16" Type="http://schemas.openxmlformats.org/officeDocument/2006/relationships/hyperlink" Target="https://esat.worldskills.ru/competencies" TargetMode="External"/><Relationship Id="rId19" Type="http://schemas.openxmlformats.org/officeDocument/2006/relationships/header" Target="header1.xml"/><Relationship Id="rId18" Type="http://schemas.openxmlformats.org/officeDocument/2006/relationships/image" Target="media/image3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